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B2B" w:rsidRDefault="00A07B2B">
      <w:pPr>
        <w:ind w:firstLine="640"/>
        <w:rPr>
          <w:sz w:val="32"/>
        </w:rPr>
      </w:pPr>
    </w:p>
    <w:p w:rsidR="00A07B2B" w:rsidRDefault="00A07B2B">
      <w:pPr>
        <w:ind w:firstLine="640"/>
        <w:jc w:val="center"/>
        <w:rPr>
          <w:sz w:val="32"/>
        </w:rPr>
      </w:pPr>
    </w:p>
    <w:p w:rsidR="00A07B2B" w:rsidRDefault="00A07B2B">
      <w:pPr>
        <w:ind w:firstLine="640"/>
        <w:jc w:val="center"/>
        <w:rPr>
          <w:sz w:val="32"/>
        </w:rPr>
      </w:pPr>
    </w:p>
    <w:p w:rsidR="00A07B2B" w:rsidRDefault="0027331D" w:rsidP="00CB26B0">
      <w:pPr>
        <w:snapToGrid w:val="0"/>
        <w:ind w:firstLineChars="0" w:firstLine="0"/>
        <w:rPr>
          <w:rFonts w:ascii="宋体" w:hAnsi="宋体"/>
          <w:sz w:val="44"/>
          <w:szCs w:val="44"/>
        </w:rPr>
      </w:pPr>
      <w:r>
        <w:rPr>
          <w:rFonts w:ascii="宋体" w:hAnsi="宋体" w:hint="eastAsia"/>
          <w:sz w:val="44"/>
          <w:szCs w:val="44"/>
        </w:rPr>
        <w:t>《</w:t>
      </w:r>
      <w:bookmarkStart w:id="0" w:name="_Hlk111796616"/>
      <w:r w:rsidR="00CB7518" w:rsidRPr="00CB7518">
        <w:rPr>
          <w:rFonts w:ascii="宋体" w:hAnsi="宋体" w:hint="eastAsia"/>
          <w:sz w:val="44"/>
          <w:szCs w:val="44"/>
        </w:rPr>
        <w:t>污染土壤异味控制水凝胶制备技术指南</w:t>
      </w:r>
      <w:bookmarkEnd w:id="0"/>
      <w:r>
        <w:rPr>
          <w:rFonts w:ascii="宋体" w:hAnsi="宋体" w:hint="eastAsia"/>
          <w:sz w:val="44"/>
          <w:szCs w:val="44"/>
        </w:rPr>
        <w:t>》</w:t>
      </w:r>
    </w:p>
    <w:p w:rsidR="00A07B2B" w:rsidRDefault="0027331D">
      <w:pPr>
        <w:snapToGrid w:val="0"/>
        <w:ind w:firstLine="880"/>
        <w:jc w:val="center"/>
        <w:rPr>
          <w:rFonts w:ascii="宋体" w:hAnsi="宋体"/>
          <w:sz w:val="44"/>
          <w:szCs w:val="44"/>
        </w:rPr>
      </w:pPr>
      <w:r>
        <w:rPr>
          <w:rFonts w:ascii="宋体" w:hAnsi="宋体" w:hint="eastAsia"/>
          <w:sz w:val="44"/>
          <w:szCs w:val="44"/>
        </w:rPr>
        <w:t>（</w:t>
      </w:r>
      <w:r w:rsidR="008E602C">
        <w:rPr>
          <w:rFonts w:ascii="宋体" w:hAnsi="宋体" w:hint="eastAsia"/>
          <w:sz w:val="44"/>
          <w:szCs w:val="44"/>
        </w:rPr>
        <w:t>征求意见</w:t>
      </w:r>
      <w:r>
        <w:rPr>
          <w:rFonts w:ascii="宋体" w:hAnsi="宋体" w:hint="eastAsia"/>
          <w:sz w:val="44"/>
          <w:szCs w:val="44"/>
        </w:rPr>
        <w:t>稿）</w:t>
      </w:r>
    </w:p>
    <w:p w:rsidR="00A07B2B" w:rsidRDefault="0027331D">
      <w:pPr>
        <w:snapToGrid w:val="0"/>
        <w:ind w:firstLine="880"/>
        <w:jc w:val="center"/>
        <w:rPr>
          <w:rFonts w:ascii="宋体" w:hAnsi="宋体"/>
          <w:sz w:val="44"/>
          <w:szCs w:val="44"/>
        </w:rPr>
      </w:pPr>
      <w:r>
        <w:rPr>
          <w:rFonts w:ascii="宋体" w:hAnsi="宋体" w:hint="eastAsia"/>
          <w:sz w:val="44"/>
          <w:szCs w:val="44"/>
        </w:rPr>
        <w:t>编制说明</w:t>
      </w:r>
    </w:p>
    <w:p w:rsidR="00A07B2B" w:rsidRDefault="00A07B2B">
      <w:pPr>
        <w:snapToGrid w:val="0"/>
        <w:ind w:firstLine="880"/>
        <w:jc w:val="center"/>
        <w:rPr>
          <w:rFonts w:ascii="宋体" w:hAnsi="宋体"/>
          <w:sz w:val="44"/>
          <w:szCs w:val="44"/>
        </w:rPr>
      </w:pPr>
    </w:p>
    <w:p w:rsidR="00A07B2B" w:rsidRDefault="00A07B2B">
      <w:pPr>
        <w:snapToGrid w:val="0"/>
        <w:ind w:firstLine="880"/>
        <w:jc w:val="center"/>
        <w:rPr>
          <w:rFonts w:ascii="宋体" w:hAnsi="宋体"/>
          <w:sz w:val="44"/>
          <w:szCs w:val="44"/>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A07B2B">
      <w:pPr>
        <w:snapToGrid w:val="0"/>
        <w:ind w:firstLine="640"/>
        <w:jc w:val="center"/>
        <w:rPr>
          <w:sz w:val="32"/>
        </w:rPr>
      </w:pPr>
    </w:p>
    <w:p w:rsidR="00A07B2B" w:rsidRDefault="0027331D">
      <w:pPr>
        <w:snapToGrid w:val="0"/>
        <w:ind w:firstLine="640"/>
        <w:jc w:val="center"/>
        <w:rPr>
          <w:sz w:val="32"/>
        </w:rPr>
      </w:pPr>
      <w:r>
        <w:rPr>
          <w:rFonts w:hint="eastAsia"/>
          <w:sz w:val="32"/>
        </w:rPr>
        <w:t>《</w:t>
      </w:r>
      <w:r w:rsidR="00CB7518" w:rsidRPr="00CB7518">
        <w:rPr>
          <w:rFonts w:ascii="宋体" w:hAnsi="宋体" w:hint="eastAsia"/>
          <w:sz w:val="32"/>
          <w:szCs w:val="32"/>
        </w:rPr>
        <w:t>污染土壤异味控制水凝胶制备技术指南</w:t>
      </w:r>
      <w:r>
        <w:rPr>
          <w:rFonts w:hint="eastAsia"/>
          <w:sz w:val="32"/>
        </w:rPr>
        <w:t>》编制组</w:t>
      </w:r>
    </w:p>
    <w:p w:rsidR="00CB7518" w:rsidRDefault="0027331D" w:rsidP="00D8794B">
      <w:pPr>
        <w:autoSpaceDE w:val="0"/>
        <w:autoSpaceDN w:val="0"/>
        <w:adjustRightInd w:val="0"/>
        <w:snapToGrid w:val="0"/>
        <w:ind w:firstLine="560"/>
        <w:jc w:val="center"/>
        <w:rPr>
          <w:rFonts w:ascii="宋体" w:cs="宋体"/>
          <w:kern w:val="0"/>
          <w:sz w:val="28"/>
          <w:szCs w:val="28"/>
        </w:rPr>
      </w:pPr>
      <w:r>
        <w:rPr>
          <w:rFonts w:ascii="宋体" w:cs="宋体" w:hint="eastAsia"/>
          <w:kern w:val="0"/>
          <w:sz w:val="28"/>
          <w:szCs w:val="28"/>
        </w:rPr>
        <w:t>二〇</w:t>
      </w:r>
      <w:r w:rsidR="00CB7518">
        <w:rPr>
          <w:rFonts w:ascii="宋体" w:cs="宋体" w:hint="eastAsia"/>
          <w:kern w:val="0"/>
          <w:sz w:val="28"/>
          <w:szCs w:val="28"/>
        </w:rPr>
        <w:t>二二</w:t>
      </w:r>
      <w:r>
        <w:rPr>
          <w:rFonts w:ascii="宋体" w:cs="宋体" w:hint="eastAsia"/>
          <w:kern w:val="0"/>
          <w:sz w:val="28"/>
          <w:szCs w:val="28"/>
        </w:rPr>
        <w:t>年</w:t>
      </w:r>
      <w:r w:rsidR="00CB7518">
        <w:rPr>
          <w:rFonts w:ascii="宋体" w:cs="宋体" w:hint="eastAsia"/>
          <w:kern w:val="0"/>
          <w:sz w:val="28"/>
          <w:szCs w:val="28"/>
        </w:rPr>
        <w:t>九</w:t>
      </w:r>
      <w:r>
        <w:rPr>
          <w:rFonts w:ascii="宋体" w:cs="宋体" w:hint="eastAsia"/>
          <w:kern w:val="0"/>
          <w:sz w:val="28"/>
          <w:szCs w:val="28"/>
        </w:rPr>
        <w:t>月</w:t>
      </w:r>
    </w:p>
    <w:p w:rsidR="00013F76" w:rsidRDefault="00013F76" w:rsidP="00D8794B">
      <w:pPr>
        <w:autoSpaceDE w:val="0"/>
        <w:autoSpaceDN w:val="0"/>
        <w:adjustRightInd w:val="0"/>
        <w:snapToGrid w:val="0"/>
        <w:ind w:firstLine="560"/>
        <w:jc w:val="center"/>
        <w:rPr>
          <w:rFonts w:ascii="宋体" w:cs="宋体"/>
          <w:kern w:val="0"/>
          <w:sz w:val="28"/>
          <w:szCs w:val="28"/>
        </w:rPr>
      </w:pPr>
    </w:p>
    <w:p w:rsidR="00A07B2B" w:rsidRDefault="0027331D">
      <w:pPr>
        <w:ind w:firstLine="720"/>
        <w:jc w:val="center"/>
        <w:rPr>
          <w:rFonts w:ascii="宋体" w:hAnsi="宋体"/>
          <w:sz w:val="36"/>
          <w:szCs w:val="36"/>
        </w:rPr>
      </w:pPr>
      <w:r>
        <w:rPr>
          <w:rFonts w:ascii="宋体" w:hAnsi="宋体" w:hint="eastAsia"/>
          <w:sz w:val="36"/>
          <w:szCs w:val="36"/>
        </w:rPr>
        <w:lastRenderedPageBreak/>
        <w:t>目</w:t>
      </w:r>
      <w:r>
        <w:rPr>
          <w:rFonts w:ascii="宋体" w:hAnsi="宋体" w:hint="eastAsia"/>
          <w:sz w:val="36"/>
          <w:szCs w:val="36"/>
        </w:rPr>
        <w:t xml:space="preserve">  </w:t>
      </w:r>
      <w:r>
        <w:rPr>
          <w:rFonts w:ascii="宋体" w:hAnsi="宋体" w:hint="eastAsia"/>
          <w:sz w:val="36"/>
          <w:szCs w:val="36"/>
        </w:rPr>
        <w:t>次</w:t>
      </w:r>
    </w:p>
    <w:p w:rsidR="00A07B2B" w:rsidRDefault="00A07B2B">
      <w:pPr>
        <w:ind w:firstLine="720"/>
        <w:jc w:val="center"/>
        <w:rPr>
          <w:rFonts w:ascii="宋体" w:hAnsi="宋体"/>
          <w:sz w:val="36"/>
          <w:szCs w:val="36"/>
        </w:rPr>
      </w:pPr>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r>
        <w:rPr>
          <w:szCs w:val="21"/>
        </w:rPr>
        <w:fldChar w:fldCharType="begin"/>
      </w:r>
      <w:r w:rsidR="00D8794B">
        <w:rPr>
          <w:szCs w:val="21"/>
        </w:rPr>
        <w:instrText xml:space="preserve"> TOC \o "1-1" \h \z \u </w:instrText>
      </w:r>
      <w:r>
        <w:rPr>
          <w:szCs w:val="21"/>
        </w:rPr>
        <w:fldChar w:fldCharType="separate"/>
      </w:r>
      <w:hyperlink w:anchor="_Toc119912052" w:history="1">
        <w:r w:rsidR="006C5895" w:rsidRPr="00671BD8">
          <w:rPr>
            <w:rStyle w:val="a6"/>
            <w:noProof/>
            <w:lang w:val="zh-CN"/>
          </w:rPr>
          <w:t xml:space="preserve">1 </w:t>
        </w:r>
        <w:r w:rsidR="006C5895" w:rsidRPr="00671BD8">
          <w:rPr>
            <w:rStyle w:val="a6"/>
            <w:noProof/>
            <w:lang w:val="zh-CN"/>
          </w:rPr>
          <w:t>任务来源</w:t>
        </w:r>
        <w:r w:rsidR="006C5895">
          <w:rPr>
            <w:noProof/>
            <w:webHidden/>
          </w:rPr>
          <w:tab/>
        </w:r>
        <w:r>
          <w:rPr>
            <w:noProof/>
            <w:webHidden/>
          </w:rPr>
          <w:fldChar w:fldCharType="begin"/>
        </w:r>
        <w:r w:rsidR="006C5895">
          <w:rPr>
            <w:noProof/>
            <w:webHidden/>
          </w:rPr>
          <w:instrText xml:space="preserve"> PAGEREF _Toc119912052 \h </w:instrText>
        </w:r>
        <w:r>
          <w:rPr>
            <w:noProof/>
            <w:webHidden/>
          </w:rPr>
        </w:r>
        <w:r>
          <w:rPr>
            <w:noProof/>
            <w:webHidden/>
          </w:rPr>
          <w:fldChar w:fldCharType="separate"/>
        </w:r>
        <w:r w:rsidR="006C5895">
          <w:rPr>
            <w:noProof/>
            <w:webHidden/>
          </w:rPr>
          <w:t>3</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3" w:history="1">
        <w:r w:rsidR="006C5895" w:rsidRPr="00671BD8">
          <w:rPr>
            <w:rStyle w:val="a6"/>
            <w:noProof/>
            <w:lang w:val="zh-CN"/>
          </w:rPr>
          <w:t xml:space="preserve">2 </w:t>
        </w:r>
        <w:r w:rsidR="006C5895" w:rsidRPr="00671BD8">
          <w:rPr>
            <w:rStyle w:val="a6"/>
            <w:noProof/>
            <w:lang w:val="zh-CN"/>
          </w:rPr>
          <w:t>标准制定必要性</w:t>
        </w:r>
        <w:r w:rsidR="006C5895">
          <w:rPr>
            <w:noProof/>
            <w:webHidden/>
          </w:rPr>
          <w:tab/>
        </w:r>
        <w:r>
          <w:rPr>
            <w:noProof/>
            <w:webHidden/>
          </w:rPr>
          <w:fldChar w:fldCharType="begin"/>
        </w:r>
        <w:r w:rsidR="006C5895">
          <w:rPr>
            <w:noProof/>
            <w:webHidden/>
          </w:rPr>
          <w:instrText xml:space="preserve"> PAGEREF _Toc119912053 \h </w:instrText>
        </w:r>
        <w:r>
          <w:rPr>
            <w:noProof/>
            <w:webHidden/>
          </w:rPr>
        </w:r>
        <w:r>
          <w:rPr>
            <w:noProof/>
            <w:webHidden/>
          </w:rPr>
          <w:fldChar w:fldCharType="separate"/>
        </w:r>
        <w:r w:rsidR="006C5895">
          <w:rPr>
            <w:noProof/>
            <w:webHidden/>
          </w:rPr>
          <w:t>3</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4" w:history="1">
        <w:r w:rsidR="006C5895" w:rsidRPr="00671BD8">
          <w:rPr>
            <w:rStyle w:val="a6"/>
            <w:noProof/>
            <w:lang w:val="zh-CN"/>
          </w:rPr>
          <w:t xml:space="preserve">3 </w:t>
        </w:r>
        <w:r w:rsidR="006C5895" w:rsidRPr="00671BD8">
          <w:rPr>
            <w:rStyle w:val="a6"/>
            <w:noProof/>
            <w:lang w:val="zh-CN"/>
          </w:rPr>
          <w:t>主要工作过程</w:t>
        </w:r>
        <w:r w:rsidR="006C5895">
          <w:rPr>
            <w:noProof/>
            <w:webHidden/>
          </w:rPr>
          <w:tab/>
        </w:r>
        <w:r>
          <w:rPr>
            <w:noProof/>
            <w:webHidden/>
          </w:rPr>
          <w:fldChar w:fldCharType="begin"/>
        </w:r>
        <w:r w:rsidR="006C5895">
          <w:rPr>
            <w:noProof/>
            <w:webHidden/>
          </w:rPr>
          <w:instrText xml:space="preserve"> PAGEREF _Toc119912054 \h </w:instrText>
        </w:r>
        <w:r>
          <w:rPr>
            <w:noProof/>
            <w:webHidden/>
          </w:rPr>
        </w:r>
        <w:r>
          <w:rPr>
            <w:noProof/>
            <w:webHidden/>
          </w:rPr>
          <w:fldChar w:fldCharType="separate"/>
        </w:r>
        <w:r w:rsidR="006C5895">
          <w:rPr>
            <w:noProof/>
            <w:webHidden/>
          </w:rPr>
          <w:t>4</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5" w:history="1">
        <w:r w:rsidR="006C5895" w:rsidRPr="00671BD8">
          <w:rPr>
            <w:rStyle w:val="a6"/>
            <w:noProof/>
            <w:lang w:val="zh-CN"/>
          </w:rPr>
          <w:t xml:space="preserve">4 </w:t>
        </w:r>
        <w:r w:rsidR="006C5895" w:rsidRPr="00671BD8">
          <w:rPr>
            <w:rStyle w:val="a6"/>
            <w:noProof/>
            <w:lang w:val="zh-CN"/>
          </w:rPr>
          <w:t>国内外相关标准的研究</w:t>
        </w:r>
        <w:r w:rsidR="006C5895">
          <w:rPr>
            <w:noProof/>
            <w:webHidden/>
          </w:rPr>
          <w:tab/>
        </w:r>
        <w:r>
          <w:rPr>
            <w:noProof/>
            <w:webHidden/>
          </w:rPr>
          <w:fldChar w:fldCharType="begin"/>
        </w:r>
        <w:r w:rsidR="006C5895">
          <w:rPr>
            <w:noProof/>
            <w:webHidden/>
          </w:rPr>
          <w:instrText xml:space="preserve"> PAGEREF _Toc119912055 \h </w:instrText>
        </w:r>
        <w:r>
          <w:rPr>
            <w:noProof/>
            <w:webHidden/>
          </w:rPr>
        </w:r>
        <w:r>
          <w:rPr>
            <w:noProof/>
            <w:webHidden/>
          </w:rPr>
          <w:fldChar w:fldCharType="separate"/>
        </w:r>
        <w:r w:rsidR="006C5895">
          <w:rPr>
            <w:noProof/>
            <w:webHidden/>
          </w:rPr>
          <w:t>6</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6" w:history="1">
        <w:r w:rsidR="006C5895" w:rsidRPr="00671BD8">
          <w:rPr>
            <w:rStyle w:val="a6"/>
            <w:noProof/>
            <w:lang w:val="zh-CN"/>
          </w:rPr>
          <w:t xml:space="preserve">5 </w:t>
        </w:r>
        <w:r w:rsidR="006C5895" w:rsidRPr="00671BD8">
          <w:rPr>
            <w:rStyle w:val="a6"/>
            <w:noProof/>
            <w:lang w:val="zh-CN"/>
          </w:rPr>
          <w:t>标准编制的基本原则和技术路线</w:t>
        </w:r>
        <w:r w:rsidR="006C5895">
          <w:rPr>
            <w:noProof/>
            <w:webHidden/>
          </w:rPr>
          <w:tab/>
        </w:r>
        <w:r>
          <w:rPr>
            <w:noProof/>
            <w:webHidden/>
          </w:rPr>
          <w:fldChar w:fldCharType="begin"/>
        </w:r>
        <w:r w:rsidR="006C5895">
          <w:rPr>
            <w:noProof/>
            <w:webHidden/>
          </w:rPr>
          <w:instrText xml:space="preserve"> PAGEREF _Toc119912056 \h </w:instrText>
        </w:r>
        <w:r>
          <w:rPr>
            <w:noProof/>
            <w:webHidden/>
          </w:rPr>
        </w:r>
        <w:r>
          <w:rPr>
            <w:noProof/>
            <w:webHidden/>
          </w:rPr>
          <w:fldChar w:fldCharType="separate"/>
        </w:r>
        <w:r w:rsidR="006C5895">
          <w:rPr>
            <w:noProof/>
            <w:webHidden/>
          </w:rPr>
          <w:t>8</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7" w:history="1">
        <w:r w:rsidR="006C5895" w:rsidRPr="00671BD8">
          <w:rPr>
            <w:rStyle w:val="a6"/>
            <w:noProof/>
            <w:lang w:val="zh-CN"/>
          </w:rPr>
          <w:t xml:space="preserve">6 </w:t>
        </w:r>
        <w:r w:rsidR="006C5895" w:rsidRPr="00671BD8">
          <w:rPr>
            <w:rStyle w:val="a6"/>
            <w:noProof/>
            <w:lang w:val="zh-CN"/>
          </w:rPr>
          <w:t>指南主要内容</w:t>
        </w:r>
        <w:r w:rsidR="006C5895">
          <w:rPr>
            <w:noProof/>
            <w:webHidden/>
          </w:rPr>
          <w:tab/>
        </w:r>
        <w:r>
          <w:rPr>
            <w:noProof/>
            <w:webHidden/>
          </w:rPr>
          <w:fldChar w:fldCharType="begin"/>
        </w:r>
        <w:r w:rsidR="006C5895">
          <w:rPr>
            <w:noProof/>
            <w:webHidden/>
          </w:rPr>
          <w:instrText xml:space="preserve"> PAGEREF _Toc119912057 \h </w:instrText>
        </w:r>
        <w:r>
          <w:rPr>
            <w:noProof/>
            <w:webHidden/>
          </w:rPr>
        </w:r>
        <w:r>
          <w:rPr>
            <w:noProof/>
            <w:webHidden/>
          </w:rPr>
          <w:fldChar w:fldCharType="separate"/>
        </w:r>
        <w:r w:rsidR="006C5895">
          <w:rPr>
            <w:noProof/>
            <w:webHidden/>
          </w:rPr>
          <w:t>9</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8" w:history="1">
        <w:r w:rsidR="006C5895" w:rsidRPr="00671BD8">
          <w:rPr>
            <w:rStyle w:val="a6"/>
            <w:noProof/>
            <w:lang w:val="zh-CN"/>
          </w:rPr>
          <w:t xml:space="preserve">7 </w:t>
        </w:r>
        <w:r w:rsidR="006C5895" w:rsidRPr="00671BD8">
          <w:rPr>
            <w:rStyle w:val="a6"/>
            <w:noProof/>
            <w:lang w:val="zh-CN"/>
          </w:rPr>
          <w:t>污染土壤异味控制水凝胶性能及使用效果</w:t>
        </w:r>
        <w:r w:rsidR="006C5895">
          <w:rPr>
            <w:noProof/>
            <w:webHidden/>
          </w:rPr>
          <w:tab/>
        </w:r>
        <w:r>
          <w:rPr>
            <w:noProof/>
            <w:webHidden/>
          </w:rPr>
          <w:fldChar w:fldCharType="begin"/>
        </w:r>
        <w:r w:rsidR="006C5895">
          <w:rPr>
            <w:noProof/>
            <w:webHidden/>
          </w:rPr>
          <w:instrText xml:space="preserve"> PAGEREF _Toc119912058 \h </w:instrText>
        </w:r>
        <w:r>
          <w:rPr>
            <w:noProof/>
            <w:webHidden/>
          </w:rPr>
        </w:r>
        <w:r>
          <w:rPr>
            <w:noProof/>
            <w:webHidden/>
          </w:rPr>
          <w:fldChar w:fldCharType="separate"/>
        </w:r>
        <w:r w:rsidR="006C5895">
          <w:rPr>
            <w:noProof/>
            <w:webHidden/>
          </w:rPr>
          <w:t>15</w:t>
        </w:r>
        <w:r>
          <w:rPr>
            <w:noProof/>
            <w:webHidden/>
          </w:rPr>
          <w:fldChar w:fldCharType="end"/>
        </w:r>
      </w:hyperlink>
    </w:p>
    <w:p w:rsidR="006C5895" w:rsidRDefault="00E67E00">
      <w:pPr>
        <w:pStyle w:val="10"/>
        <w:tabs>
          <w:tab w:val="right" w:leader="dot" w:pos="8296"/>
        </w:tabs>
        <w:ind w:firstLine="402"/>
        <w:rPr>
          <w:rFonts w:asciiTheme="minorHAnsi" w:eastAsiaTheme="minorEastAsia" w:hAnsiTheme="minorHAnsi" w:cstheme="minorBidi"/>
          <w:b w:val="0"/>
          <w:bCs w:val="0"/>
          <w:caps w:val="0"/>
          <w:noProof/>
          <w:sz w:val="21"/>
          <w:szCs w:val="22"/>
        </w:rPr>
      </w:pPr>
      <w:hyperlink w:anchor="_Toc119912059" w:history="1">
        <w:r w:rsidR="006C5895" w:rsidRPr="00671BD8">
          <w:rPr>
            <w:rStyle w:val="a6"/>
            <w:noProof/>
            <w:lang w:val="zh-CN"/>
          </w:rPr>
          <w:t xml:space="preserve">8 </w:t>
        </w:r>
        <w:r w:rsidR="006C5895" w:rsidRPr="00671BD8">
          <w:rPr>
            <w:rStyle w:val="a6"/>
            <w:noProof/>
            <w:lang w:val="zh-CN"/>
          </w:rPr>
          <w:t>社会、经济及生态效益</w:t>
        </w:r>
        <w:r w:rsidR="006C5895">
          <w:rPr>
            <w:noProof/>
            <w:webHidden/>
          </w:rPr>
          <w:tab/>
        </w:r>
        <w:r>
          <w:rPr>
            <w:noProof/>
            <w:webHidden/>
          </w:rPr>
          <w:fldChar w:fldCharType="begin"/>
        </w:r>
        <w:r w:rsidR="006C5895">
          <w:rPr>
            <w:noProof/>
            <w:webHidden/>
          </w:rPr>
          <w:instrText xml:space="preserve"> PAGEREF _Toc119912059 \h </w:instrText>
        </w:r>
        <w:r>
          <w:rPr>
            <w:noProof/>
            <w:webHidden/>
          </w:rPr>
        </w:r>
        <w:r>
          <w:rPr>
            <w:noProof/>
            <w:webHidden/>
          </w:rPr>
          <w:fldChar w:fldCharType="separate"/>
        </w:r>
        <w:r w:rsidR="006C5895">
          <w:rPr>
            <w:noProof/>
            <w:webHidden/>
          </w:rPr>
          <w:t>29</w:t>
        </w:r>
        <w:r>
          <w:rPr>
            <w:noProof/>
            <w:webHidden/>
          </w:rPr>
          <w:fldChar w:fldCharType="end"/>
        </w:r>
      </w:hyperlink>
    </w:p>
    <w:p w:rsidR="00A07B2B" w:rsidRDefault="00E67E00">
      <w:pPr>
        <w:pStyle w:val="10"/>
        <w:ind w:firstLine="402"/>
      </w:pPr>
      <w:r>
        <w:rPr>
          <w:szCs w:val="21"/>
        </w:rPr>
        <w:fldChar w:fldCharType="end"/>
      </w:r>
    </w:p>
    <w:p w:rsidR="00DE317D" w:rsidRPr="00D8794B" w:rsidRDefault="0027331D" w:rsidP="00D8794B">
      <w:pPr>
        <w:autoSpaceDE w:val="0"/>
        <w:autoSpaceDN w:val="0"/>
        <w:ind w:firstLineChars="0" w:firstLine="0"/>
        <w:jc w:val="center"/>
        <w:rPr>
          <w:rFonts w:ascii="仿宋_GB2312" w:eastAsia="仿宋_GB2312" w:hAnsi="黑体"/>
          <w:b/>
          <w:sz w:val="32"/>
          <w:lang w:val="zh-CN"/>
        </w:rPr>
      </w:pPr>
      <w:r>
        <w:rPr>
          <w:rFonts w:ascii="仿宋_GB2312" w:eastAsia="仿宋_GB2312" w:hAnsi="黑体"/>
          <w:b/>
          <w:sz w:val="32"/>
          <w:lang w:val="zh-CN"/>
        </w:rPr>
        <w:br w:type="page"/>
      </w:r>
      <w:r>
        <w:rPr>
          <w:rFonts w:ascii="仿宋_GB2312" w:eastAsia="仿宋_GB2312" w:hAnsi="黑体" w:hint="eastAsia"/>
          <w:b/>
          <w:sz w:val="32"/>
          <w:lang w:val="zh-CN"/>
        </w:rPr>
        <w:lastRenderedPageBreak/>
        <w:t>《</w:t>
      </w:r>
      <w:r w:rsidR="00CB7518" w:rsidRPr="00CB7518">
        <w:rPr>
          <w:rFonts w:ascii="仿宋_GB2312" w:eastAsia="仿宋_GB2312" w:hAnsi="黑体" w:hint="eastAsia"/>
          <w:b/>
          <w:sz w:val="32"/>
          <w:lang w:val="zh-CN"/>
        </w:rPr>
        <w:t>污染土壤异味控制水凝胶制备技术指南</w:t>
      </w:r>
      <w:r>
        <w:rPr>
          <w:rFonts w:ascii="仿宋_GB2312" w:eastAsia="仿宋_GB2312" w:hAnsi="黑体" w:hint="eastAsia"/>
          <w:b/>
          <w:sz w:val="32"/>
          <w:lang w:val="zh-CN"/>
        </w:rPr>
        <w:t>》编制说明</w:t>
      </w:r>
      <w:bookmarkStart w:id="1" w:name="_Toc321381672"/>
    </w:p>
    <w:p w:rsidR="00DE317D" w:rsidRPr="007530ED" w:rsidRDefault="007530ED" w:rsidP="007530ED">
      <w:pPr>
        <w:pStyle w:val="1"/>
        <w:ind w:firstLine="562"/>
        <w:rPr>
          <w:sz w:val="28"/>
          <w:szCs w:val="28"/>
          <w:lang w:val="zh-CN"/>
        </w:rPr>
      </w:pPr>
      <w:bookmarkStart w:id="2" w:name="_Toc119912052"/>
      <w:r w:rsidRPr="007530ED">
        <w:rPr>
          <w:rFonts w:hint="eastAsia"/>
          <w:sz w:val="28"/>
          <w:szCs w:val="28"/>
          <w:lang w:val="zh-CN"/>
        </w:rPr>
        <w:t>1</w:t>
      </w:r>
      <w:r w:rsidR="001B561D">
        <w:rPr>
          <w:rFonts w:hint="eastAsia"/>
          <w:sz w:val="28"/>
          <w:szCs w:val="28"/>
          <w:lang w:val="zh-CN"/>
        </w:rPr>
        <w:t>任务来源</w:t>
      </w:r>
      <w:bookmarkEnd w:id="2"/>
    </w:p>
    <w:p w:rsidR="008A2256" w:rsidRPr="00C244F3" w:rsidRDefault="00944223" w:rsidP="00BB1E2C">
      <w:pPr>
        <w:ind w:firstLine="480"/>
      </w:pPr>
      <w:bookmarkStart w:id="3" w:name="_Toc321381927"/>
      <w:bookmarkStart w:id="4" w:name="_Toc321381673"/>
      <w:bookmarkStart w:id="5" w:name="_Toc321381844"/>
      <w:bookmarkEnd w:id="1"/>
      <w:r w:rsidRPr="00C244F3">
        <w:t>2022</w:t>
      </w:r>
      <w:r w:rsidRPr="00C244F3">
        <w:rPr>
          <w:rFonts w:hint="eastAsia"/>
        </w:rPr>
        <w:t>年</w:t>
      </w:r>
      <w:r w:rsidR="004420C9">
        <w:t>2</w:t>
      </w:r>
      <w:r w:rsidRPr="00C244F3">
        <w:rPr>
          <w:rFonts w:hint="eastAsia"/>
        </w:rPr>
        <w:t>月，</w:t>
      </w:r>
      <w:bookmarkEnd w:id="3"/>
      <w:bookmarkEnd w:id="4"/>
      <w:bookmarkEnd w:id="5"/>
      <w:r w:rsidR="008A2256" w:rsidRPr="00C244F3">
        <w:rPr>
          <w:rFonts w:hint="eastAsia"/>
        </w:rPr>
        <w:t>北京化工大学向中华环保联合会提交了《污染土壤异味控制水凝胶制备技术指南》立项申请表，经专家评审，</w:t>
      </w:r>
      <w:r w:rsidR="008A2256" w:rsidRPr="00C244F3">
        <w:rPr>
          <w:rFonts w:hint="eastAsia"/>
        </w:rPr>
        <w:t>202</w:t>
      </w:r>
      <w:r w:rsidR="008A2256" w:rsidRPr="00C244F3">
        <w:t>2</w:t>
      </w:r>
      <w:r w:rsidR="008A2256" w:rsidRPr="00C244F3">
        <w:rPr>
          <w:rFonts w:hint="eastAsia"/>
        </w:rPr>
        <w:t>年</w:t>
      </w:r>
      <w:r w:rsidR="008A2256" w:rsidRPr="00C244F3">
        <w:t>3</w:t>
      </w:r>
      <w:r w:rsidR="008A2256" w:rsidRPr="00C244F3">
        <w:rPr>
          <w:rFonts w:hint="eastAsia"/>
        </w:rPr>
        <w:t>月</w:t>
      </w:r>
      <w:r w:rsidR="007B7FED" w:rsidRPr="00C244F3">
        <w:rPr>
          <w:rFonts w:hint="eastAsia"/>
        </w:rPr>
        <w:t>该</w:t>
      </w:r>
      <w:r w:rsidR="008A2256" w:rsidRPr="00C244F3">
        <w:rPr>
          <w:rFonts w:hint="eastAsia"/>
        </w:rPr>
        <w:t>项团体标准获得批准立项，项目信息在全国团体标准信息平台网站（</w:t>
      </w:r>
      <w:r w:rsidR="008A2256" w:rsidRPr="00C244F3">
        <w:rPr>
          <w:rFonts w:hint="eastAsia"/>
        </w:rPr>
        <w:t>http://www.ttbz.org.cn</w:t>
      </w:r>
      <w:r w:rsidR="008A2256" w:rsidRPr="00C244F3">
        <w:rPr>
          <w:rFonts w:hint="eastAsia"/>
        </w:rPr>
        <w:t>）予以公示。</w:t>
      </w:r>
    </w:p>
    <w:p w:rsidR="00A07B2B" w:rsidRDefault="008A2256" w:rsidP="00BB1E2C">
      <w:pPr>
        <w:ind w:firstLine="480"/>
      </w:pPr>
      <w:r w:rsidRPr="00C244F3">
        <w:rPr>
          <w:rFonts w:hint="eastAsia"/>
        </w:rPr>
        <w:t>《</w:t>
      </w:r>
      <w:r w:rsidR="00F506F9" w:rsidRPr="00C244F3">
        <w:rPr>
          <w:rFonts w:hint="eastAsia"/>
        </w:rPr>
        <w:t>污染土壤异味控制水凝胶制备技术指南</w:t>
      </w:r>
      <w:r w:rsidRPr="00C244F3">
        <w:rPr>
          <w:rFonts w:hint="eastAsia"/>
        </w:rPr>
        <w:t>》的编制依据是根据科技部国家重点研发计划项目“农药行业场地异味清除材料与控制技术”（</w:t>
      </w:r>
      <w:r w:rsidRPr="00C244F3">
        <w:rPr>
          <w:rFonts w:hint="eastAsia"/>
        </w:rPr>
        <w:t>2019YFC1806100</w:t>
      </w:r>
      <w:r w:rsidRPr="00C244F3">
        <w:rPr>
          <w:rFonts w:hint="eastAsia"/>
        </w:rPr>
        <w:t>）的考核指标要求。标准编制组成员单位是在此重点研发专项相关课题研究参加单位共同参与支持的基础上，同时面向社会广泛征集、严格筛选部分其他参编单位后确定的。</w:t>
      </w:r>
      <w:r w:rsidR="00F506F9" w:rsidRPr="00C244F3">
        <w:rPr>
          <w:rFonts w:hint="eastAsia"/>
        </w:rPr>
        <w:t>北京化工大学</w:t>
      </w:r>
      <w:r w:rsidRPr="00C244F3">
        <w:rPr>
          <w:rFonts w:hint="eastAsia"/>
        </w:rPr>
        <w:t>是本指南的技术负责单位，并承担总体编写任务，中华环保联合会负责标准的过程管理，其他参编单位有</w:t>
      </w:r>
      <w:r w:rsidR="00F506F9" w:rsidRPr="00C244F3">
        <w:t>中科鼎实环境工程有限公司、华东理工大学、北京市生态环境保护科学研究院</w:t>
      </w:r>
      <w:r w:rsidRPr="00C244F3">
        <w:rPr>
          <w:rFonts w:hint="eastAsia"/>
        </w:rPr>
        <w:t>等企事业单位。</w:t>
      </w:r>
    </w:p>
    <w:p w:rsidR="001B561D" w:rsidRDefault="001B561D" w:rsidP="001B561D">
      <w:pPr>
        <w:pStyle w:val="1"/>
        <w:ind w:firstLine="562"/>
        <w:rPr>
          <w:sz w:val="28"/>
          <w:szCs w:val="28"/>
          <w:lang w:val="zh-CN"/>
        </w:rPr>
      </w:pPr>
      <w:bookmarkStart w:id="6" w:name="_Toc119912053"/>
      <w:r>
        <w:rPr>
          <w:rFonts w:hint="eastAsia"/>
          <w:sz w:val="28"/>
          <w:szCs w:val="28"/>
          <w:lang w:val="zh-CN"/>
        </w:rPr>
        <w:t>2</w:t>
      </w:r>
      <w:r w:rsidRPr="001B561D">
        <w:rPr>
          <w:rFonts w:hint="eastAsia"/>
          <w:sz w:val="28"/>
          <w:szCs w:val="28"/>
          <w:lang w:val="zh-CN"/>
        </w:rPr>
        <w:t>标准制定必要性</w:t>
      </w:r>
      <w:bookmarkEnd w:id="6"/>
    </w:p>
    <w:p w:rsidR="001B561D" w:rsidRDefault="00A8408E" w:rsidP="00BB1E2C">
      <w:pPr>
        <w:ind w:firstLine="480"/>
      </w:pPr>
      <w:r w:rsidRPr="00A8408E">
        <w:rPr>
          <w:rFonts w:hint="eastAsia"/>
        </w:rPr>
        <w:t>中国是全球土壤污染最严重的国家之一</w:t>
      </w:r>
      <w:r>
        <w:rPr>
          <w:rFonts w:hint="eastAsia"/>
        </w:rPr>
        <w:t>，生态环境部</w:t>
      </w:r>
      <w:r w:rsidRPr="00A8408E">
        <w:rPr>
          <w:rFonts w:hint="eastAsia"/>
        </w:rPr>
        <w:t>2006</w:t>
      </w:r>
      <w:r w:rsidRPr="00A8408E">
        <w:rPr>
          <w:rFonts w:hint="eastAsia"/>
        </w:rPr>
        <w:t>年</w:t>
      </w:r>
      <w:r>
        <w:rPr>
          <w:rFonts w:hint="eastAsia"/>
        </w:rPr>
        <w:t>的</w:t>
      </w:r>
      <w:r w:rsidRPr="00A8408E">
        <w:rPr>
          <w:rFonts w:hint="eastAsia"/>
        </w:rPr>
        <w:t>调查</w:t>
      </w:r>
      <w:r>
        <w:rPr>
          <w:rFonts w:hint="eastAsia"/>
        </w:rPr>
        <w:t>数据显示</w:t>
      </w:r>
      <w:r w:rsidRPr="00A8408E">
        <w:rPr>
          <w:rFonts w:hint="eastAsia"/>
        </w:rPr>
        <w:t>，中国受污染的耕地约有</w:t>
      </w:r>
      <w:r w:rsidRPr="00A8408E">
        <w:rPr>
          <w:rFonts w:hint="eastAsia"/>
        </w:rPr>
        <w:t>1.5</w:t>
      </w:r>
      <w:r w:rsidRPr="00A8408E">
        <w:rPr>
          <w:rFonts w:hint="eastAsia"/>
        </w:rPr>
        <w:t>亿亩，占耕地的</w:t>
      </w:r>
      <w:r w:rsidRPr="00A8408E">
        <w:rPr>
          <w:rFonts w:hint="eastAsia"/>
        </w:rPr>
        <w:t>8.3%</w:t>
      </w:r>
      <w:r>
        <w:rPr>
          <w:rFonts w:hint="eastAsia"/>
        </w:rPr>
        <w:t>。</w:t>
      </w:r>
      <w:r w:rsidRPr="00A8408E">
        <w:rPr>
          <w:rFonts w:hint="eastAsia"/>
        </w:rPr>
        <w:t>为切实加强土壤污染防治，改善土壤环境质量</w:t>
      </w:r>
      <w:r>
        <w:rPr>
          <w:rFonts w:hint="eastAsia"/>
        </w:rPr>
        <w:t>，</w:t>
      </w:r>
      <w:r w:rsidR="003830FE" w:rsidRPr="003830FE">
        <w:rPr>
          <w:rFonts w:hint="eastAsia"/>
        </w:rPr>
        <w:t>2016</w:t>
      </w:r>
      <w:r w:rsidR="003830FE" w:rsidRPr="003830FE">
        <w:rPr>
          <w:rFonts w:hint="eastAsia"/>
        </w:rPr>
        <w:t>年</w:t>
      </w:r>
      <w:r w:rsidR="003830FE" w:rsidRPr="003830FE">
        <w:rPr>
          <w:rFonts w:hint="eastAsia"/>
        </w:rPr>
        <w:t>5</w:t>
      </w:r>
      <w:r w:rsidR="003830FE" w:rsidRPr="003830FE">
        <w:rPr>
          <w:rFonts w:hint="eastAsia"/>
        </w:rPr>
        <w:t>月国务院印发《土壤污染防治行动计划》</w:t>
      </w:r>
      <w:r w:rsidR="00E86667">
        <w:rPr>
          <w:rFonts w:hint="eastAsia"/>
        </w:rPr>
        <w:t>，从十个方面落实土壤污染防治计划</w:t>
      </w:r>
      <w:r w:rsidR="00564BE6">
        <w:rPr>
          <w:rFonts w:hint="eastAsia"/>
        </w:rPr>
        <w:t>。</w:t>
      </w:r>
      <w:r w:rsidR="003830FE" w:rsidRPr="003830FE">
        <w:rPr>
          <w:rFonts w:hint="eastAsia"/>
        </w:rPr>
        <w:t>到</w:t>
      </w:r>
      <w:r w:rsidR="003830FE" w:rsidRPr="003830FE">
        <w:rPr>
          <w:rFonts w:hint="eastAsia"/>
        </w:rPr>
        <w:t xml:space="preserve">2030 </w:t>
      </w:r>
      <w:r w:rsidR="003830FE" w:rsidRPr="003830FE">
        <w:rPr>
          <w:rFonts w:hint="eastAsia"/>
        </w:rPr>
        <w:t>年，污染地块安全利用率达到</w:t>
      </w:r>
      <w:r w:rsidR="003830FE" w:rsidRPr="003830FE">
        <w:rPr>
          <w:rFonts w:hint="eastAsia"/>
        </w:rPr>
        <w:t>95%</w:t>
      </w:r>
      <w:r w:rsidR="003830FE" w:rsidRPr="003830FE">
        <w:rPr>
          <w:rFonts w:hint="eastAsia"/>
        </w:rPr>
        <w:t>以上</w:t>
      </w:r>
      <w:r w:rsidR="00CC3B18">
        <w:rPr>
          <w:rFonts w:hint="eastAsia"/>
        </w:rPr>
        <w:t>；同年，</w:t>
      </w:r>
      <w:r w:rsidR="00CC3B18" w:rsidRPr="00CC3B18">
        <w:rPr>
          <w:rFonts w:hint="eastAsia"/>
        </w:rPr>
        <w:t>为</w:t>
      </w:r>
      <w:r w:rsidR="00CC3B18" w:rsidRPr="003830FE">
        <w:rPr>
          <w:rFonts w:hint="eastAsia"/>
        </w:rPr>
        <w:t>贯彻落实国务院《土壤污染防治行动计划》</w:t>
      </w:r>
      <w:r w:rsidR="00CC3B18">
        <w:rPr>
          <w:rFonts w:hint="eastAsia"/>
        </w:rPr>
        <w:t>，</w:t>
      </w:r>
      <w:r w:rsidR="00CC3B18" w:rsidRPr="00CC3B18">
        <w:rPr>
          <w:rFonts w:hint="eastAsia"/>
        </w:rPr>
        <w:t>加强污染地块环境保护监督管理，防控污染地块环境风险，</w:t>
      </w:r>
      <w:r w:rsidR="00CC3B18">
        <w:rPr>
          <w:rFonts w:hint="eastAsia"/>
        </w:rPr>
        <w:t>生态环境部</w:t>
      </w:r>
      <w:r w:rsidR="00CC3B18" w:rsidRPr="003830FE">
        <w:rPr>
          <w:rFonts w:hint="eastAsia"/>
        </w:rPr>
        <w:t>发布《污染地块土壤环境管理办法（试行）》（环境保护部令第</w:t>
      </w:r>
      <w:r w:rsidR="00CC3B18" w:rsidRPr="003830FE">
        <w:rPr>
          <w:rFonts w:hint="eastAsia"/>
        </w:rPr>
        <w:t xml:space="preserve">42 </w:t>
      </w:r>
      <w:r w:rsidR="00CC3B18" w:rsidRPr="003830FE">
        <w:rPr>
          <w:rFonts w:hint="eastAsia"/>
        </w:rPr>
        <w:t>号），对污染地块进行了明确规定，</w:t>
      </w:r>
      <w:r w:rsidR="009C7B5D">
        <w:rPr>
          <w:rFonts w:hint="eastAsia"/>
        </w:rPr>
        <w:t>提出将</w:t>
      </w:r>
      <w:r w:rsidR="00CC3B18" w:rsidRPr="003830FE">
        <w:rPr>
          <w:rFonts w:hint="eastAsia"/>
        </w:rPr>
        <w:t>陆续发布污染场地调查、监测、风险评估与治理修复、污染物监测方法</w:t>
      </w:r>
      <w:r w:rsidR="009C7B5D">
        <w:rPr>
          <w:rFonts w:hint="eastAsia"/>
        </w:rPr>
        <w:t>等行业标准</w:t>
      </w:r>
      <w:r w:rsidR="00CC3B18" w:rsidRPr="003830FE">
        <w:rPr>
          <w:rFonts w:hint="eastAsia"/>
        </w:rPr>
        <w:t>，不断完善我国土壤标准体系</w:t>
      </w:r>
      <w:r w:rsidR="00CC3B18">
        <w:rPr>
          <w:rFonts w:hint="eastAsia"/>
        </w:rPr>
        <w:t>。</w:t>
      </w:r>
      <w:r w:rsidR="00C82AF1">
        <w:rPr>
          <w:rFonts w:hint="eastAsia"/>
        </w:rPr>
        <w:t>2</w:t>
      </w:r>
      <w:r w:rsidR="00C82AF1">
        <w:t>018</w:t>
      </w:r>
      <w:r w:rsidR="00C82AF1">
        <w:rPr>
          <w:rFonts w:hint="eastAsia"/>
        </w:rPr>
        <w:t>年，生态环境部与国家市场监督管理总局先后联合发布了《土壤环境质量农用地土壤污染风险管控标准（试行）》（</w:t>
      </w:r>
      <w:r w:rsidR="00C82AF1">
        <w:rPr>
          <w:rFonts w:hint="eastAsia"/>
        </w:rPr>
        <w:t>G</w:t>
      </w:r>
      <w:r w:rsidR="00C82AF1">
        <w:t>B15618-2018</w:t>
      </w:r>
      <w:r w:rsidR="00C82AF1">
        <w:rPr>
          <w:rFonts w:hint="eastAsia"/>
        </w:rPr>
        <w:t>）和《土壤环境质量建设用地土壤污染风险管控标准（试行）》</w:t>
      </w:r>
      <w:r w:rsidR="00C82AF1">
        <w:rPr>
          <w:rFonts w:hint="eastAsia"/>
        </w:rPr>
        <w:lastRenderedPageBreak/>
        <w:t>（</w:t>
      </w:r>
      <w:r w:rsidR="00C82AF1">
        <w:rPr>
          <w:rFonts w:hint="eastAsia"/>
        </w:rPr>
        <w:t>G</w:t>
      </w:r>
      <w:r w:rsidR="00C82AF1">
        <w:t>B36600-2018</w:t>
      </w:r>
      <w:r w:rsidR="00C82AF1">
        <w:rPr>
          <w:rFonts w:hint="eastAsia"/>
        </w:rPr>
        <w:t>），</w:t>
      </w:r>
      <w:r w:rsidR="009C7B5D">
        <w:rPr>
          <w:rFonts w:hint="eastAsia"/>
        </w:rPr>
        <w:t>进一步</w:t>
      </w:r>
      <w:r w:rsidR="00C82AF1">
        <w:rPr>
          <w:rFonts w:hint="eastAsia"/>
        </w:rPr>
        <w:t>完善了土壤</w:t>
      </w:r>
      <w:r w:rsidR="00DA3678">
        <w:rPr>
          <w:rFonts w:hint="eastAsia"/>
        </w:rPr>
        <w:t>污染</w:t>
      </w:r>
      <w:r w:rsidR="009C7B5D">
        <w:rPr>
          <w:rFonts w:hint="eastAsia"/>
        </w:rPr>
        <w:t>防控</w:t>
      </w:r>
      <w:r w:rsidR="00DA3678">
        <w:rPr>
          <w:rFonts w:hint="eastAsia"/>
        </w:rPr>
        <w:t>标准</w:t>
      </w:r>
      <w:r w:rsidR="009C7B5D">
        <w:rPr>
          <w:rFonts w:hint="eastAsia"/>
        </w:rPr>
        <w:t>；</w:t>
      </w:r>
      <w:r w:rsidR="00CC3B18">
        <w:rPr>
          <w:rFonts w:hint="eastAsia"/>
        </w:rPr>
        <w:t>同年，《</w:t>
      </w:r>
      <w:r w:rsidR="00CC3B18" w:rsidRPr="00CC3B18">
        <w:rPr>
          <w:rFonts w:hint="eastAsia"/>
        </w:rPr>
        <w:t>中华人民共和国土壤污染防治法</w:t>
      </w:r>
      <w:r w:rsidR="00CC3B18">
        <w:rPr>
          <w:rFonts w:hint="eastAsia"/>
        </w:rPr>
        <w:t>》发布</w:t>
      </w:r>
      <w:r w:rsidR="009C7B5D">
        <w:rPr>
          <w:rFonts w:hint="eastAsia"/>
        </w:rPr>
        <w:t>，</w:t>
      </w:r>
      <w:r w:rsidR="009C7B5D" w:rsidRPr="009C7B5D">
        <w:rPr>
          <w:rFonts w:hint="eastAsia"/>
        </w:rPr>
        <w:t>填补了我国环境污染防治法律，特别是土壤污染防治法律的空白，更有利于将土壤污染防治工作纳入法制化轨道，以遏制当前土壤环境恶化的趋势，并为推进生态文明建设，实现绿水青山、建设美丽中国添砖加瓦</w:t>
      </w:r>
      <w:r w:rsidR="009C7B5D">
        <w:rPr>
          <w:rFonts w:hint="eastAsia"/>
        </w:rPr>
        <w:t>。</w:t>
      </w:r>
    </w:p>
    <w:p w:rsidR="009C7B5D" w:rsidRPr="001B561D" w:rsidRDefault="00263AAE" w:rsidP="00BB1E2C">
      <w:pPr>
        <w:ind w:firstLine="480"/>
      </w:pPr>
      <w:r w:rsidRPr="00263AAE">
        <w:rPr>
          <w:rFonts w:hint="eastAsia"/>
        </w:rPr>
        <w:t>我国是工业大国，涉及有机物的行业众多，诸如石油炼化、焦化、有机化工、农药等，该类企业搬迁遗留的场地多存在</w:t>
      </w:r>
      <w:r>
        <w:rPr>
          <w:rFonts w:hint="eastAsia"/>
        </w:rPr>
        <w:t>异味</w:t>
      </w:r>
      <w:r w:rsidRPr="00263AAE">
        <w:rPr>
          <w:rFonts w:hint="eastAsia"/>
        </w:rPr>
        <w:t>物质释放现象，这些场地在修复前和修复过程中常常采用喷施异味控制剂的方式，</w:t>
      </w:r>
      <w:r w:rsidR="00564BE6">
        <w:rPr>
          <w:rFonts w:hint="eastAsia"/>
        </w:rPr>
        <w:t>来</w:t>
      </w:r>
      <w:r w:rsidRPr="00263AAE">
        <w:rPr>
          <w:rFonts w:hint="eastAsia"/>
        </w:rPr>
        <w:t>降低土壤中</w:t>
      </w:r>
      <w:r w:rsidR="00BB094E">
        <w:rPr>
          <w:rFonts w:hint="eastAsia"/>
        </w:rPr>
        <w:t>异味</w:t>
      </w:r>
      <w:r w:rsidRPr="00263AAE">
        <w:rPr>
          <w:rFonts w:hint="eastAsia"/>
        </w:rPr>
        <w:t>物质释放。在异味控制方面，美国</w:t>
      </w:r>
      <w:r w:rsidRPr="00263AAE">
        <w:rPr>
          <w:rFonts w:hint="eastAsia"/>
        </w:rPr>
        <w:t>NWC</w:t>
      </w:r>
      <w:r w:rsidRPr="00263AAE">
        <w:rPr>
          <w:rFonts w:hint="eastAsia"/>
        </w:rPr>
        <w:t>公司研发的可生物降解的聚合物和再生纤维混合喷雾泥浆、生物降解菌剂，美国</w:t>
      </w:r>
      <w:r w:rsidRPr="00263AAE">
        <w:rPr>
          <w:rFonts w:hint="eastAsia"/>
        </w:rPr>
        <w:t>Rusmar</w:t>
      </w:r>
      <w:r w:rsidRPr="00263AAE">
        <w:rPr>
          <w:rFonts w:hint="eastAsia"/>
        </w:rPr>
        <w:t>公司研发的短时间快速控制异味的高稳定泡沫覆盖材料，加拿大</w:t>
      </w:r>
      <w:r w:rsidRPr="00263AAE">
        <w:rPr>
          <w:rFonts w:hint="eastAsia"/>
        </w:rPr>
        <w:t>ECOLO</w:t>
      </w:r>
      <w:r w:rsidRPr="00263AAE">
        <w:rPr>
          <w:rFonts w:hint="eastAsia"/>
        </w:rPr>
        <w:t>公司研发的植物提取液掩蔽剂等，同时匹配相应的喷施技术，均在异味控制上取得了显著的效果，并获得可观的经济效益。国内在异味控制材料与技术研发方面有一定成果，</w:t>
      </w:r>
      <w:r w:rsidR="00C00C6F">
        <w:rPr>
          <w:rFonts w:hint="eastAsia"/>
        </w:rPr>
        <w:t>如态及环保</w:t>
      </w:r>
      <w:r w:rsidR="00C00C6F" w:rsidRPr="00C00C6F">
        <w:rPr>
          <w:rFonts w:hint="eastAsia"/>
        </w:rPr>
        <w:t>农药场地开挖异味抑制剂</w:t>
      </w:r>
      <w:r w:rsidR="00C00C6F">
        <w:rPr>
          <w:rFonts w:hint="eastAsia"/>
        </w:rPr>
        <w:t>，珏昂环境的土壤修复除臭异味控制剂，</w:t>
      </w:r>
      <w:r w:rsidR="00C00C6F" w:rsidRPr="00C00C6F">
        <w:rPr>
          <w:rFonts w:hint="eastAsia"/>
        </w:rPr>
        <w:t>上海晴浔环保</w:t>
      </w:r>
      <w:r w:rsidR="00F8349D">
        <w:rPr>
          <w:rFonts w:hint="eastAsia"/>
        </w:rPr>
        <w:t>的</w:t>
      </w:r>
      <w:r w:rsidR="00C00C6F" w:rsidRPr="00C00C6F">
        <w:rPr>
          <w:rFonts w:hint="eastAsia"/>
        </w:rPr>
        <w:t>土壤修复除臭剂</w:t>
      </w:r>
      <w:r w:rsidR="00C00C6F">
        <w:rPr>
          <w:rFonts w:hint="eastAsia"/>
        </w:rPr>
        <w:t>等。</w:t>
      </w:r>
      <w:r w:rsidR="00F8349D">
        <w:rPr>
          <w:rFonts w:hint="eastAsia"/>
        </w:rPr>
        <w:t>目前，国内外未见有用于污染异味控制的水凝胶产品。</w:t>
      </w:r>
      <w:r w:rsidR="00CC5675">
        <w:rPr>
          <w:rFonts w:hint="eastAsia"/>
        </w:rPr>
        <w:t>我们基于</w:t>
      </w:r>
      <w:r w:rsidR="00CC5675" w:rsidRPr="00C244F3">
        <w:rPr>
          <w:rFonts w:hint="eastAsia"/>
        </w:rPr>
        <w:t>科技部国家重点研发计划项目“农药行业场地异味清除材料与控制技术”</w:t>
      </w:r>
      <w:r w:rsidR="00CC5675">
        <w:rPr>
          <w:rFonts w:hint="eastAsia"/>
        </w:rPr>
        <w:t>开发的</w:t>
      </w:r>
      <w:r w:rsidR="00CC5675" w:rsidRPr="00C244F3">
        <w:rPr>
          <w:rFonts w:hint="eastAsia"/>
        </w:rPr>
        <w:t>污染土壤异味控制水凝胶</w:t>
      </w:r>
      <w:r w:rsidR="00CC5675">
        <w:rPr>
          <w:rFonts w:hint="eastAsia"/>
        </w:rPr>
        <w:t>，经过小试、中试和工程示范证明，</w:t>
      </w:r>
      <w:r w:rsidR="00CC5675">
        <w:rPr>
          <w:rFonts w:cs="宋体" w:hint="eastAsia"/>
          <w:kern w:val="0"/>
        </w:rPr>
        <w:t>按</w:t>
      </w:r>
      <w:r w:rsidR="00CC5675">
        <w:rPr>
          <w:rFonts w:cs="宋体" w:hint="eastAsia"/>
          <w:kern w:val="0"/>
        </w:rPr>
        <w:t>5</w:t>
      </w:r>
      <w:r w:rsidR="00CC5675">
        <w:rPr>
          <w:rFonts w:cs="宋体"/>
          <w:kern w:val="0"/>
        </w:rPr>
        <w:t xml:space="preserve"> L/</w:t>
      </w:r>
      <w:r w:rsidR="00CC5675">
        <w:rPr>
          <w:rFonts w:cs="宋体" w:hint="eastAsia"/>
          <w:kern w:val="0"/>
        </w:rPr>
        <w:t>m</w:t>
      </w:r>
      <w:r w:rsidR="00CC5675" w:rsidRPr="000B4181">
        <w:rPr>
          <w:rFonts w:cs="宋体"/>
          <w:kern w:val="0"/>
          <w:vertAlign w:val="superscript"/>
        </w:rPr>
        <w:t>2</w:t>
      </w:r>
      <w:r w:rsidR="00CC5675">
        <w:rPr>
          <w:rFonts w:cs="宋体" w:hint="eastAsia"/>
          <w:kern w:val="0"/>
        </w:rPr>
        <w:t>喷施水凝胶，</w:t>
      </w:r>
      <w:r w:rsidR="00CC5675">
        <w:rPr>
          <w:rFonts w:cs="宋体" w:hint="eastAsia"/>
          <w:kern w:val="0"/>
        </w:rPr>
        <w:t>1</w:t>
      </w:r>
      <w:r w:rsidR="00CC5675">
        <w:rPr>
          <w:rFonts w:cs="宋体"/>
          <w:kern w:val="0"/>
        </w:rPr>
        <w:t>4</w:t>
      </w:r>
      <w:r w:rsidR="00574CE3">
        <w:rPr>
          <w:rFonts w:cs="宋体" w:hint="eastAsia"/>
          <w:kern w:val="0"/>
        </w:rPr>
        <w:t>天</w:t>
      </w:r>
      <w:r w:rsidR="00CC5675">
        <w:rPr>
          <w:rFonts w:cs="宋体" w:hint="eastAsia"/>
          <w:kern w:val="0"/>
        </w:rPr>
        <w:t>内土壤异味物质排放通量降低率均大于</w:t>
      </w:r>
      <w:r w:rsidR="00CC5675">
        <w:rPr>
          <w:rFonts w:cs="宋体" w:hint="eastAsia"/>
          <w:kern w:val="0"/>
        </w:rPr>
        <w:t>8</w:t>
      </w:r>
      <w:r w:rsidR="00CC5675">
        <w:rPr>
          <w:rFonts w:cs="宋体"/>
          <w:kern w:val="0"/>
        </w:rPr>
        <w:t>5%</w:t>
      </w:r>
      <w:r w:rsidR="00733A2C">
        <w:rPr>
          <w:rFonts w:cs="宋体" w:hint="eastAsia"/>
          <w:kern w:val="0"/>
        </w:rPr>
        <w:t>。</w:t>
      </w:r>
      <w:r w:rsidR="007D78FE">
        <w:rPr>
          <w:rFonts w:cs="宋体" w:hint="eastAsia"/>
          <w:kern w:val="0"/>
        </w:rPr>
        <w:t>编制</w:t>
      </w:r>
      <w:r w:rsidR="007D78FE" w:rsidRPr="00C244F3">
        <w:rPr>
          <w:rFonts w:hint="eastAsia"/>
        </w:rPr>
        <w:t>《污染土壤异味控制水凝胶制备技术指南》</w:t>
      </w:r>
      <w:r w:rsidR="007D78FE">
        <w:rPr>
          <w:rFonts w:hint="eastAsia"/>
        </w:rPr>
        <w:t>将有助于指导</w:t>
      </w:r>
      <w:r w:rsidR="007D78FE" w:rsidRPr="00C244F3">
        <w:rPr>
          <w:rFonts w:hint="eastAsia"/>
        </w:rPr>
        <w:t>污染土壤异味控制水凝胶</w:t>
      </w:r>
      <w:r w:rsidR="007D78FE">
        <w:rPr>
          <w:rFonts w:hint="eastAsia"/>
        </w:rPr>
        <w:t>生产，更快地</w:t>
      </w:r>
      <w:r w:rsidR="00733A2C">
        <w:rPr>
          <w:rFonts w:cs="宋体" w:hint="eastAsia"/>
          <w:kern w:val="0"/>
        </w:rPr>
        <w:t>推广</w:t>
      </w:r>
      <w:r w:rsidR="007D78FE" w:rsidRPr="00C244F3">
        <w:rPr>
          <w:rFonts w:hint="eastAsia"/>
        </w:rPr>
        <w:t>水凝胶</w:t>
      </w:r>
      <w:r w:rsidR="007D78FE">
        <w:rPr>
          <w:rFonts w:hint="eastAsia"/>
        </w:rPr>
        <w:t>异味控制技术的应用，</w:t>
      </w:r>
      <w:r w:rsidRPr="00263AAE">
        <w:rPr>
          <w:rFonts w:hint="eastAsia"/>
        </w:rPr>
        <w:t>更好地服务于我国有机污染场地修复</w:t>
      </w:r>
      <w:r w:rsidR="007D78FE">
        <w:rPr>
          <w:rFonts w:hint="eastAsia"/>
        </w:rPr>
        <w:t>。</w:t>
      </w:r>
    </w:p>
    <w:p w:rsidR="00F506F9" w:rsidRPr="001B561D" w:rsidRDefault="00F279F5" w:rsidP="001B561D">
      <w:pPr>
        <w:pStyle w:val="1"/>
        <w:ind w:firstLine="562"/>
        <w:rPr>
          <w:sz w:val="28"/>
          <w:szCs w:val="28"/>
          <w:lang w:val="zh-CN"/>
        </w:rPr>
      </w:pPr>
      <w:bookmarkStart w:id="7" w:name="_Toc119912054"/>
      <w:r>
        <w:rPr>
          <w:sz w:val="28"/>
          <w:szCs w:val="28"/>
          <w:lang w:val="zh-CN"/>
        </w:rPr>
        <w:t>3</w:t>
      </w:r>
      <w:r>
        <w:rPr>
          <w:rFonts w:hint="eastAsia"/>
          <w:sz w:val="28"/>
          <w:szCs w:val="28"/>
          <w:lang w:val="zh-CN"/>
        </w:rPr>
        <w:t>主要工作过程</w:t>
      </w:r>
      <w:bookmarkEnd w:id="7"/>
    </w:p>
    <w:p w:rsidR="00C244F3" w:rsidRPr="00C244F3" w:rsidRDefault="00C244F3" w:rsidP="00BB1E2C">
      <w:pPr>
        <w:ind w:firstLine="480"/>
      </w:pPr>
      <w:r w:rsidRPr="00C244F3">
        <w:rPr>
          <w:rFonts w:cs="TimesNewRomanPSMT"/>
        </w:rPr>
        <w:t>2020</w:t>
      </w:r>
      <w:r w:rsidRPr="00C244F3">
        <w:rPr>
          <w:rFonts w:hint="eastAsia"/>
        </w:rPr>
        <w:t>年</w:t>
      </w:r>
      <w:r w:rsidR="00574CE3">
        <w:rPr>
          <w:rFonts w:cs="TimesNewRomanPSMT"/>
        </w:rPr>
        <w:t>5</w:t>
      </w:r>
      <w:r w:rsidRPr="00C244F3">
        <w:rPr>
          <w:rFonts w:hint="eastAsia"/>
        </w:rPr>
        <w:t>月，科技部下达国家重点研发计划项目“农药行业场地异味清除材料与控制技术</w:t>
      </w:r>
      <w:r w:rsidR="00E820A1">
        <w:rPr>
          <w:rFonts w:hint="eastAsia"/>
        </w:rPr>
        <w:t>”</w:t>
      </w:r>
      <w:r w:rsidRPr="00C244F3">
        <w:rPr>
          <w:rFonts w:hint="eastAsia"/>
        </w:rPr>
        <w:t>各课题任务书，其中课题</w:t>
      </w:r>
      <w:r w:rsidR="00CF4421">
        <w:rPr>
          <w:rFonts w:cs="TimesNewRomanPSMT"/>
        </w:rPr>
        <w:t>3</w:t>
      </w:r>
      <w:r w:rsidRPr="00C244F3">
        <w:rPr>
          <w:rFonts w:hint="eastAsia"/>
        </w:rPr>
        <w:t>“</w:t>
      </w:r>
      <w:r w:rsidR="00B75C26" w:rsidRPr="00B75C26">
        <w:rPr>
          <w:rFonts w:hint="eastAsia"/>
        </w:rPr>
        <w:t>非扰动界面异味物质长效控制生物降解材料与覆盖封闭技术研发</w:t>
      </w:r>
      <w:r w:rsidRPr="00C244F3">
        <w:rPr>
          <w:rFonts w:hint="eastAsia"/>
        </w:rPr>
        <w:t>”的考核指标之一为</w:t>
      </w:r>
      <w:r w:rsidR="007E2C57" w:rsidRPr="007E2C57">
        <w:rPr>
          <w:rFonts w:hint="eastAsia"/>
        </w:rPr>
        <w:t>编制《异味物质长效控制生物降解材料制备技术指南》</w:t>
      </w:r>
      <w:r w:rsidRPr="00C244F3">
        <w:rPr>
          <w:rFonts w:hint="eastAsia"/>
        </w:rPr>
        <w:t>。</w:t>
      </w:r>
    </w:p>
    <w:p w:rsidR="00C244F3" w:rsidRPr="00C244F3" w:rsidRDefault="00C244F3" w:rsidP="00BB1E2C">
      <w:pPr>
        <w:ind w:firstLine="480"/>
      </w:pPr>
      <w:r w:rsidRPr="00C244F3">
        <w:rPr>
          <w:rFonts w:cs="TimesNewRomanPSMT"/>
        </w:rPr>
        <w:t>2020</w:t>
      </w:r>
      <w:r w:rsidRPr="00C244F3">
        <w:rPr>
          <w:rFonts w:hint="eastAsia"/>
        </w:rPr>
        <w:t>年</w:t>
      </w:r>
      <w:r w:rsidR="007C7882">
        <w:rPr>
          <w:rFonts w:cs="TimesNewRomanPSMT"/>
        </w:rPr>
        <w:t>3</w:t>
      </w:r>
      <w:r w:rsidRPr="00C244F3">
        <w:rPr>
          <w:rFonts w:cs="TimesNewRomanPSMT"/>
        </w:rPr>
        <w:t>-7</w:t>
      </w:r>
      <w:r w:rsidRPr="00C244F3">
        <w:rPr>
          <w:rFonts w:hint="eastAsia"/>
        </w:rPr>
        <w:t>月，文献调研</w:t>
      </w:r>
      <w:r w:rsidR="007C7882">
        <w:rPr>
          <w:rFonts w:hint="eastAsia"/>
        </w:rPr>
        <w:t>，结合项目申报书，</w:t>
      </w:r>
      <w:r w:rsidR="007C7882" w:rsidRPr="00C244F3">
        <w:rPr>
          <w:rFonts w:hint="eastAsia"/>
        </w:rPr>
        <w:t>设计课题实施方案</w:t>
      </w:r>
      <w:r w:rsidRPr="00C244F3">
        <w:rPr>
          <w:rFonts w:hint="eastAsia"/>
        </w:rPr>
        <w:t>。</w:t>
      </w:r>
      <w:r w:rsidRPr="00C244F3">
        <w:rPr>
          <w:rFonts w:cs="TimesNewRomanPSMT"/>
        </w:rPr>
        <w:t>7</w:t>
      </w:r>
      <w:r w:rsidRPr="00C244F3">
        <w:rPr>
          <w:rFonts w:hint="eastAsia"/>
        </w:rPr>
        <w:t>月</w:t>
      </w:r>
      <w:r w:rsidRPr="00C244F3">
        <w:rPr>
          <w:rFonts w:cs="TimesNewRomanPSMT"/>
        </w:rPr>
        <w:t>29</w:t>
      </w:r>
      <w:r w:rsidRPr="00C244F3">
        <w:rPr>
          <w:rFonts w:hint="eastAsia"/>
        </w:rPr>
        <w:t>日，在北京召开</w:t>
      </w:r>
      <w:r w:rsidR="00112AA4">
        <w:rPr>
          <w:rFonts w:hint="eastAsia"/>
        </w:rPr>
        <w:t>了</w:t>
      </w:r>
      <w:r w:rsidRPr="00C244F3">
        <w:rPr>
          <w:rFonts w:hint="eastAsia"/>
        </w:rPr>
        <w:t>项目启动会暨实施方案论证会，征集专家的意见和建议。</w:t>
      </w:r>
    </w:p>
    <w:p w:rsidR="00C244F3" w:rsidRDefault="00C244F3" w:rsidP="00BB1E2C">
      <w:pPr>
        <w:ind w:firstLine="480"/>
      </w:pPr>
      <w:r w:rsidRPr="00C244F3">
        <w:rPr>
          <w:rFonts w:cs="TimesNewRomanPSMT"/>
        </w:rPr>
        <w:t>2020</w:t>
      </w:r>
      <w:r w:rsidRPr="00C244F3">
        <w:rPr>
          <w:rFonts w:hint="eastAsia"/>
        </w:rPr>
        <w:t>年</w:t>
      </w:r>
      <w:r w:rsidR="000B4181">
        <w:rPr>
          <w:rFonts w:cs="TimesNewRomanPSMT"/>
        </w:rPr>
        <w:t>8</w:t>
      </w:r>
      <w:r w:rsidRPr="00C244F3">
        <w:rPr>
          <w:rFonts w:hint="eastAsia"/>
        </w:rPr>
        <w:t>月</w:t>
      </w:r>
      <w:r w:rsidR="000B4181">
        <w:rPr>
          <w:rFonts w:hint="eastAsia"/>
        </w:rPr>
        <w:t>开展了多维渗透水凝胶的研发</w:t>
      </w:r>
      <w:r w:rsidRPr="00C244F3">
        <w:rPr>
          <w:rFonts w:hint="eastAsia"/>
        </w:rPr>
        <w:t>，</w:t>
      </w:r>
      <w:r w:rsidR="000B4181">
        <w:rPr>
          <w:rFonts w:hint="eastAsia"/>
        </w:rPr>
        <w:t>并在实验室针对三氯乙烯、二</w:t>
      </w:r>
      <w:r w:rsidR="000B4181">
        <w:rPr>
          <w:rFonts w:hint="eastAsia"/>
        </w:rPr>
        <w:lastRenderedPageBreak/>
        <w:t>甲基二硫醚和对二甲苯三种不同类型的异味物质，开展了该水凝胶异味控制效果研究，结果表明，按</w:t>
      </w:r>
      <w:r w:rsidR="000B4181">
        <w:rPr>
          <w:rFonts w:hint="eastAsia"/>
        </w:rPr>
        <w:t>5</w:t>
      </w:r>
      <w:r w:rsidR="000B4181">
        <w:t xml:space="preserve"> L/</w:t>
      </w:r>
      <w:r w:rsidR="000B4181">
        <w:rPr>
          <w:rFonts w:hint="eastAsia"/>
        </w:rPr>
        <w:t>m</w:t>
      </w:r>
      <w:r w:rsidR="000B4181" w:rsidRPr="000B4181">
        <w:rPr>
          <w:vertAlign w:val="superscript"/>
        </w:rPr>
        <w:t>2</w:t>
      </w:r>
      <w:r w:rsidR="000B4181">
        <w:rPr>
          <w:rFonts w:hint="eastAsia"/>
        </w:rPr>
        <w:t>喷施水凝胶，</w:t>
      </w:r>
      <w:r w:rsidR="000B4181">
        <w:rPr>
          <w:rFonts w:hint="eastAsia"/>
        </w:rPr>
        <w:t>1</w:t>
      </w:r>
      <w:r w:rsidR="000B4181">
        <w:t>4</w:t>
      </w:r>
      <w:r w:rsidR="00D31427">
        <w:rPr>
          <w:rFonts w:hint="eastAsia"/>
        </w:rPr>
        <w:t>天</w:t>
      </w:r>
      <w:r w:rsidR="000B4181">
        <w:rPr>
          <w:rFonts w:hint="eastAsia"/>
        </w:rPr>
        <w:t>内异味物质排放通量</w:t>
      </w:r>
      <w:r w:rsidR="00455537">
        <w:rPr>
          <w:rFonts w:hint="eastAsia"/>
        </w:rPr>
        <w:t>降低率均大于</w:t>
      </w:r>
      <w:r w:rsidR="00455537">
        <w:rPr>
          <w:rFonts w:hint="eastAsia"/>
        </w:rPr>
        <w:t>8</w:t>
      </w:r>
      <w:r w:rsidR="00455537">
        <w:t>5%</w:t>
      </w:r>
      <w:r w:rsidR="00455537">
        <w:rPr>
          <w:rFonts w:hint="eastAsia"/>
        </w:rPr>
        <w:t>。</w:t>
      </w:r>
    </w:p>
    <w:p w:rsidR="00455537" w:rsidRDefault="00455537" w:rsidP="00BB1E2C">
      <w:pPr>
        <w:ind w:firstLine="480"/>
      </w:pPr>
      <w:r>
        <w:rPr>
          <w:rFonts w:hint="eastAsia"/>
        </w:rPr>
        <w:t>2</w:t>
      </w:r>
      <w:r>
        <w:t>021</w:t>
      </w:r>
      <w:r>
        <w:rPr>
          <w:rFonts w:hint="eastAsia"/>
        </w:rPr>
        <w:t>年</w:t>
      </w:r>
      <w:r>
        <w:t>3</w:t>
      </w:r>
      <w:r>
        <w:rPr>
          <w:rFonts w:hint="eastAsia"/>
        </w:rPr>
        <w:t>月，进行了水凝胶异味控制室外放大实验，异味物质仍为三氯乙烯、二甲基二硫醚和对二甲苯。在自然环境下，按</w:t>
      </w:r>
      <w:r>
        <w:rPr>
          <w:rFonts w:hint="eastAsia"/>
        </w:rPr>
        <w:t>5</w:t>
      </w:r>
      <w:r>
        <w:t xml:space="preserve"> L/</w:t>
      </w:r>
      <w:r>
        <w:rPr>
          <w:rFonts w:hint="eastAsia"/>
        </w:rPr>
        <w:t>m</w:t>
      </w:r>
      <w:r w:rsidRPr="000B4181">
        <w:rPr>
          <w:vertAlign w:val="superscript"/>
        </w:rPr>
        <w:t>2</w:t>
      </w:r>
      <w:r>
        <w:rPr>
          <w:rFonts w:hint="eastAsia"/>
        </w:rPr>
        <w:t>喷施水凝胶，</w:t>
      </w:r>
      <w:r>
        <w:rPr>
          <w:rFonts w:hint="eastAsia"/>
        </w:rPr>
        <w:t>1</w:t>
      </w:r>
      <w:r>
        <w:t>4</w:t>
      </w:r>
      <w:r w:rsidR="00D31427">
        <w:rPr>
          <w:rFonts w:hint="eastAsia"/>
        </w:rPr>
        <w:t>天</w:t>
      </w:r>
      <w:r>
        <w:rPr>
          <w:rFonts w:hint="eastAsia"/>
        </w:rPr>
        <w:t>内异味物质排放通量降低率均大于</w:t>
      </w:r>
      <w:r>
        <w:rPr>
          <w:rFonts w:hint="eastAsia"/>
        </w:rPr>
        <w:t>8</w:t>
      </w:r>
      <w:r>
        <w:t>5%</w:t>
      </w:r>
      <w:r>
        <w:rPr>
          <w:rFonts w:hint="eastAsia"/>
        </w:rPr>
        <w:t>。</w:t>
      </w:r>
    </w:p>
    <w:p w:rsidR="00455537" w:rsidRPr="00C244F3" w:rsidRDefault="00455537" w:rsidP="00BB1E2C">
      <w:pPr>
        <w:ind w:firstLine="480"/>
      </w:pPr>
      <w:r>
        <w:rPr>
          <w:rFonts w:hint="eastAsia"/>
        </w:rPr>
        <w:t>2</w:t>
      </w:r>
      <w:r>
        <w:t>021</w:t>
      </w:r>
      <w:r>
        <w:rPr>
          <w:rFonts w:hint="eastAsia"/>
        </w:rPr>
        <w:t>年</w:t>
      </w:r>
      <w:r>
        <w:rPr>
          <w:rFonts w:hint="eastAsia"/>
        </w:rPr>
        <w:t>7</w:t>
      </w:r>
      <w:r>
        <w:rPr>
          <w:rFonts w:hint="eastAsia"/>
        </w:rPr>
        <w:t>月，</w:t>
      </w:r>
      <w:r w:rsidR="0099030E">
        <w:rPr>
          <w:rFonts w:hint="eastAsia"/>
        </w:rPr>
        <w:t>在苏州原苏化污染场地进行了水凝胶异味控制中试放大研究，</w:t>
      </w:r>
      <w:r w:rsidR="004A629E">
        <w:rPr>
          <w:rFonts w:hint="eastAsia"/>
        </w:rPr>
        <w:t>土壤中的异味物质主要为二甲基二硫醚、苯乙烯、对二甲苯。</w:t>
      </w:r>
      <w:r w:rsidR="0099030E">
        <w:rPr>
          <w:rFonts w:hint="eastAsia"/>
        </w:rPr>
        <w:t>由于当时苏州持续降雨，土壤水分处于饱和状态，部分点位的异味控制效果未达到预期效果，</w:t>
      </w:r>
      <w:r w:rsidR="004A629E">
        <w:rPr>
          <w:rFonts w:hint="eastAsia"/>
        </w:rPr>
        <w:t>拟进一步改进水凝胶配方。</w:t>
      </w:r>
    </w:p>
    <w:p w:rsidR="004C7DD7" w:rsidRDefault="0069295E" w:rsidP="00BB1E2C">
      <w:pPr>
        <w:ind w:firstLine="480"/>
      </w:pPr>
      <w:r>
        <w:rPr>
          <w:rFonts w:hint="eastAsia"/>
        </w:rPr>
        <w:t>2</w:t>
      </w:r>
      <w:r>
        <w:t>021</w:t>
      </w:r>
      <w:r>
        <w:rPr>
          <w:rFonts w:hint="eastAsia"/>
        </w:rPr>
        <w:t>年</w:t>
      </w:r>
      <w:r>
        <w:rPr>
          <w:rFonts w:hint="eastAsia"/>
        </w:rPr>
        <w:t>8</w:t>
      </w:r>
      <w:r>
        <w:t>-10</w:t>
      </w:r>
      <w:r>
        <w:rPr>
          <w:rFonts w:hint="eastAsia"/>
        </w:rPr>
        <w:t>月，通过改进水凝胶配方和制备工艺，</w:t>
      </w:r>
      <w:r w:rsidR="00B10218">
        <w:rPr>
          <w:rFonts w:hint="eastAsia"/>
        </w:rPr>
        <w:t>基于含饱和水土壤，开展了实验室及室外放大的水凝胶异味控制实验，按</w:t>
      </w:r>
      <w:r w:rsidR="00B10218">
        <w:rPr>
          <w:rFonts w:hint="eastAsia"/>
        </w:rPr>
        <w:t>5</w:t>
      </w:r>
      <w:r w:rsidR="00B10218">
        <w:t xml:space="preserve"> L/</w:t>
      </w:r>
      <w:r w:rsidR="00B10218">
        <w:rPr>
          <w:rFonts w:hint="eastAsia"/>
        </w:rPr>
        <w:t>m</w:t>
      </w:r>
      <w:r w:rsidR="00B10218" w:rsidRPr="000B4181">
        <w:rPr>
          <w:vertAlign w:val="superscript"/>
        </w:rPr>
        <w:t>2</w:t>
      </w:r>
      <w:r w:rsidR="00B10218">
        <w:rPr>
          <w:rFonts w:hint="eastAsia"/>
        </w:rPr>
        <w:t>喷施水凝胶，</w:t>
      </w:r>
      <w:r w:rsidR="00B10218">
        <w:rPr>
          <w:rFonts w:hint="eastAsia"/>
        </w:rPr>
        <w:t>1</w:t>
      </w:r>
      <w:r w:rsidR="00B10218">
        <w:t>4</w:t>
      </w:r>
      <w:r w:rsidR="00D31427">
        <w:rPr>
          <w:rFonts w:hint="eastAsia"/>
        </w:rPr>
        <w:t>天</w:t>
      </w:r>
      <w:r w:rsidR="00B10218">
        <w:rPr>
          <w:rFonts w:hint="eastAsia"/>
        </w:rPr>
        <w:t>内异味物质排放通量降低率均大于</w:t>
      </w:r>
      <w:r w:rsidR="00B10218">
        <w:rPr>
          <w:rFonts w:hint="eastAsia"/>
        </w:rPr>
        <w:t>8</w:t>
      </w:r>
      <w:r w:rsidR="00B10218">
        <w:t>5%</w:t>
      </w:r>
      <w:r w:rsidR="00B10218">
        <w:rPr>
          <w:rFonts w:hint="eastAsia"/>
        </w:rPr>
        <w:t>。</w:t>
      </w:r>
    </w:p>
    <w:p w:rsidR="004420C9" w:rsidRDefault="004C7DD7" w:rsidP="00BB1E2C">
      <w:pPr>
        <w:ind w:firstLine="480"/>
      </w:pPr>
      <w:r>
        <w:rPr>
          <w:rFonts w:hint="eastAsia"/>
        </w:rPr>
        <w:t>2</w:t>
      </w:r>
      <w:r>
        <w:t>021</w:t>
      </w:r>
      <w:r>
        <w:rPr>
          <w:rFonts w:hint="eastAsia"/>
        </w:rPr>
        <w:t>年</w:t>
      </w:r>
      <w:r>
        <w:rPr>
          <w:rFonts w:hint="eastAsia"/>
        </w:rPr>
        <w:t>1</w:t>
      </w:r>
      <w:r>
        <w:t>2</w:t>
      </w:r>
      <w:r>
        <w:rPr>
          <w:rFonts w:hint="eastAsia"/>
        </w:rPr>
        <w:t>月和</w:t>
      </w:r>
      <w:r>
        <w:rPr>
          <w:rFonts w:hint="eastAsia"/>
        </w:rPr>
        <w:t>2</w:t>
      </w:r>
      <w:r>
        <w:t>022</w:t>
      </w:r>
      <w:r>
        <w:rPr>
          <w:rFonts w:hint="eastAsia"/>
        </w:rPr>
        <w:t>年</w:t>
      </w:r>
      <w:r>
        <w:rPr>
          <w:rFonts w:hint="eastAsia"/>
        </w:rPr>
        <w:t>2</w:t>
      </w:r>
      <w:r>
        <w:rPr>
          <w:rFonts w:hint="eastAsia"/>
        </w:rPr>
        <w:t>月，在原邦腾化化工污染场地开展了</w:t>
      </w:r>
      <w:r>
        <w:rPr>
          <w:rFonts w:hint="eastAsia"/>
        </w:rPr>
        <w:t>2</w:t>
      </w:r>
      <w:r>
        <w:rPr>
          <w:rFonts w:hint="eastAsia"/>
        </w:rPr>
        <w:t>次水凝胶异味控制工程示范前的预实验，</w:t>
      </w:r>
      <w:r w:rsidR="004420C9">
        <w:rPr>
          <w:rFonts w:hint="eastAsia"/>
        </w:rPr>
        <w:t>该污染场地土壤异味物质主要是苯乙烯和对二甲苯。结果表明，按</w:t>
      </w:r>
      <w:r w:rsidR="004420C9">
        <w:rPr>
          <w:rFonts w:hint="eastAsia"/>
        </w:rPr>
        <w:t>5</w:t>
      </w:r>
      <w:r w:rsidR="004420C9">
        <w:t xml:space="preserve"> L/</w:t>
      </w:r>
      <w:r w:rsidR="004420C9">
        <w:rPr>
          <w:rFonts w:hint="eastAsia"/>
        </w:rPr>
        <w:t>m</w:t>
      </w:r>
      <w:r w:rsidR="004420C9" w:rsidRPr="000B4181">
        <w:rPr>
          <w:vertAlign w:val="superscript"/>
        </w:rPr>
        <w:t>2</w:t>
      </w:r>
      <w:r w:rsidR="004420C9">
        <w:rPr>
          <w:rFonts w:hint="eastAsia"/>
        </w:rPr>
        <w:t>喷施水凝胶，</w:t>
      </w:r>
      <w:r w:rsidR="004420C9">
        <w:rPr>
          <w:rFonts w:hint="eastAsia"/>
        </w:rPr>
        <w:t>1</w:t>
      </w:r>
      <w:r w:rsidR="004420C9">
        <w:t>4</w:t>
      </w:r>
      <w:r w:rsidR="00516806">
        <w:rPr>
          <w:rFonts w:hint="eastAsia"/>
        </w:rPr>
        <w:t>天</w:t>
      </w:r>
      <w:r w:rsidR="004420C9">
        <w:rPr>
          <w:rFonts w:hint="eastAsia"/>
        </w:rPr>
        <w:t>内异味物质排放通量降低率均大于</w:t>
      </w:r>
      <w:r w:rsidR="004420C9">
        <w:rPr>
          <w:rFonts w:hint="eastAsia"/>
        </w:rPr>
        <w:t>8</w:t>
      </w:r>
      <w:r w:rsidR="004420C9">
        <w:t>5%</w:t>
      </w:r>
      <w:r w:rsidR="004420C9">
        <w:rPr>
          <w:rFonts w:hint="eastAsia"/>
        </w:rPr>
        <w:t>。</w:t>
      </w:r>
    </w:p>
    <w:p w:rsidR="0045094D" w:rsidRDefault="004420C9" w:rsidP="00BB1E2C">
      <w:pPr>
        <w:ind w:firstLine="480"/>
      </w:pPr>
      <w:r>
        <w:rPr>
          <w:rFonts w:hint="eastAsia"/>
        </w:rPr>
        <w:t>上述水凝胶研发期间，同步检测了水凝胶成膜后的微观结构、</w:t>
      </w:r>
      <w:r w:rsidR="002A363E">
        <w:rPr>
          <w:rFonts w:hint="eastAsia"/>
        </w:rPr>
        <w:t>抗拉伸强度、溶胀性、水蒸气透过率，对异味物质的吸附性能。研究表明，水凝胶对异味物质的控制是由于水凝胶对异味物质的包络作用和物理阻隔作用。以黑麦草为受试作物，</w:t>
      </w:r>
      <w:r w:rsidR="007B6D02">
        <w:rPr>
          <w:rFonts w:hint="eastAsia"/>
        </w:rPr>
        <w:t>研究了水凝胶的植物毒性，结果表明，该水凝胶对黑麦草</w:t>
      </w:r>
      <w:r w:rsidR="003321AB">
        <w:rPr>
          <w:rFonts w:hint="eastAsia"/>
        </w:rPr>
        <w:t>生长没有明显影响。</w:t>
      </w:r>
    </w:p>
    <w:p w:rsidR="00C244F3" w:rsidRDefault="003321AB" w:rsidP="00BB1E2C">
      <w:pPr>
        <w:ind w:firstLine="480"/>
      </w:pPr>
      <w:r>
        <w:rPr>
          <w:rFonts w:hint="eastAsia"/>
        </w:rPr>
        <w:t>2</w:t>
      </w:r>
      <w:r>
        <w:t>022</w:t>
      </w:r>
      <w:r>
        <w:rPr>
          <w:rFonts w:hint="eastAsia"/>
        </w:rPr>
        <w:t>年</w:t>
      </w:r>
      <w:r>
        <w:rPr>
          <w:rFonts w:hint="eastAsia"/>
        </w:rPr>
        <w:t>2</w:t>
      </w:r>
      <w:r>
        <w:rPr>
          <w:rFonts w:hint="eastAsia"/>
        </w:rPr>
        <w:t>月</w:t>
      </w:r>
      <w:r w:rsidR="00255A7F">
        <w:rPr>
          <w:rFonts w:hint="eastAsia"/>
        </w:rPr>
        <w:t>初</w:t>
      </w:r>
      <w:r w:rsidR="0045094D">
        <w:rPr>
          <w:rFonts w:hint="eastAsia"/>
        </w:rPr>
        <w:t>，基于所研发水凝胶达到了项目预期目标，课题组</w:t>
      </w:r>
      <w:r w:rsidR="00C244F3" w:rsidRPr="00C244F3">
        <w:rPr>
          <w:rFonts w:hint="eastAsia"/>
        </w:rPr>
        <w:t>向中华环保联合会提交了《</w:t>
      </w:r>
      <w:r w:rsidR="0045094D" w:rsidRPr="0045094D">
        <w:rPr>
          <w:rFonts w:hint="eastAsia"/>
        </w:rPr>
        <w:t>污染土壤异味控制水凝胶制备技术指南</w:t>
      </w:r>
      <w:r w:rsidR="00C244F3" w:rsidRPr="00C244F3">
        <w:rPr>
          <w:rFonts w:hint="eastAsia"/>
        </w:rPr>
        <w:t>》团标立项申请表。</w:t>
      </w:r>
    </w:p>
    <w:p w:rsidR="00255A7F" w:rsidRPr="00C244F3" w:rsidRDefault="00255A7F" w:rsidP="00BB1E2C">
      <w:pPr>
        <w:ind w:firstLine="480"/>
      </w:pPr>
      <w:r>
        <w:rPr>
          <w:rFonts w:hint="eastAsia"/>
        </w:rPr>
        <w:t>2</w:t>
      </w:r>
      <w:r>
        <w:t>022</w:t>
      </w:r>
      <w:r>
        <w:rPr>
          <w:rFonts w:hint="eastAsia"/>
        </w:rPr>
        <w:t>年</w:t>
      </w:r>
      <w:r>
        <w:rPr>
          <w:rFonts w:hint="eastAsia"/>
        </w:rPr>
        <w:t>2</w:t>
      </w:r>
      <w:r>
        <w:rPr>
          <w:rFonts w:hint="eastAsia"/>
        </w:rPr>
        <w:t>月，</w:t>
      </w:r>
      <w:r w:rsidRPr="00C244F3">
        <w:rPr>
          <w:rFonts w:hint="eastAsia"/>
        </w:rPr>
        <w:t>中华环保联合会</w:t>
      </w:r>
      <w:r>
        <w:rPr>
          <w:rFonts w:hint="eastAsia"/>
        </w:rPr>
        <w:t>组织专家，召开了</w:t>
      </w:r>
      <w:r w:rsidRPr="00C244F3">
        <w:rPr>
          <w:rFonts w:hint="eastAsia"/>
        </w:rPr>
        <w:t>《</w:t>
      </w:r>
      <w:r w:rsidRPr="0045094D">
        <w:rPr>
          <w:rFonts w:hint="eastAsia"/>
        </w:rPr>
        <w:t>污染土壤异味控制水凝胶制备技术指南</w:t>
      </w:r>
      <w:r w:rsidRPr="00C244F3">
        <w:rPr>
          <w:rFonts w:hint="eastAsia"/>
        </w:rPr>
        <w:t>》</w:t>
      </w:r>
      <w:r>
        <w:rPr>
          <w:rFonts w:hint="eastAsia"/>
        </w:rPr>
        <w:t>立项评审会。</w:t>
      </w:r>
    </w:p>
    <w:p w:rsidR="00255A7F" w:rsidRDefault="00C244F3" w:rsidP="00BB1E2C">
      <w:pPr>
        <w:ind w:firstLine="480"/>
      </w:pPr>
      <w:r w:rsidRPr="00C244F3">
        <w:rPr>
          <w:rFonts w:cs="TimesNewRomanPSMT"/>
        </w:rPr>
        <w:t>202</w:t>
      </w:r>
      <w:r w:rsidR="0045094D">
        <w:rPr>
          <w:rFonts w:cs="TimesNewRomanPSMT"/>
        </w:rPr>
        <w:t>2</w:t>
      </w:r>
      <w:r w:rsidRPr="00C244F3">
        <w:rPr>
          <w:rFonts w:hint="eastAsia"/>
        </w:rPr>
        <w:t>年</w:t>
      </w:r>
      <w:r w:rsidR="0045094D">
        <w:rPr>
          <w:rFonts w:cs="TimesNewRomanPSMT"/>
        </w:rPr>
        <w:t>3</w:t>
      </w:r>
      <w:r w:rsidRPr="00C244F3">
        <w:rPr>
          <w:rFonts w:hint="eastAsia"/>
        </w:rPr>
        <w:t>月，《</w:t>
      </w:r>
      <w:r w:rsidR="0045094D" w:rsidRPr="0045094D">
        <w:rPr>
          <w:rFonts w:hint="eastAsia"/>
        </w:rPr>
        <w:t>污染土壤异味控制水凝胶制备技术指南</w:t>
      </w:r>
      <w:r w:rsidRPr="00C244F3">
        <w:rPr>
          <w:rFonts w:hint="eastAsia"/>
        </w:rPr>
        <w:t>》获得</w:t>
      </w:r>
      <w:r w:rsidR="00255A7F" w:rsidRPr="00C244F3">
        <w:rPr>
          <w:rFonts w:hint="eastAsia"/>
        </w:rPr>
        <w:t>中华环保联合会</w:t>
      </w:r>
      <w:r w:rsidRPr="00C244F3">
        <w:rPr>
          <w:rFonts w:hint="eastAsia"/>
        </w:rPr>
        <w:t>立项</w:t>
      </w:r>
      <w:r w:rsidR="00255A7F" w:rsidRPr="00C244F3">
        <w:rPr>
          <w:rFonts w:hint="eastAsia"/>
        </w:rPr>
        <w:t>批准</w:t>
      </w:r>
      <w:r w:rsidRPr="00C244F3">
        <w:rPr>
          <w:rFonts w:hint="eastAsia"/>
        </w:rPr>
        <w:t>，并在全国团体标准信息平台网站公示。</w:t>
      </w:r>
    </w:p>
    <w:p w:rsidR="00C244F3" w:rsidRDefault="00C833E0" w:rsidP="00BB1E2C">
      <w:pPr>
        <w:ind w:firstLine="480"/>
        <w:rPr>
          <w:rFonts w:cs="TimesNewRomanPSMT"/>
        </w:rPr>
      </w:pPr>
      <w:r>
        <w:rPr>
          <w:rFonts w:cs="TimesNewRomanPSMT"/>
        </w:rPr>
        <w:t>2022</w:t>
      </w:r>
      <w:r>
        <w:rPr>
          <w:rFonts w:cs="TimesNewRomanPSMT" w:hint="eastAsia"/>
        </w:rPr>
        <w:t>年</w:t>
      </w:r>
      <w:r>
        <w:rPr>
          <w:rFonts w:cs="TimesNewRomanPSMT" w:hint="eastAsia"/>
        </w:rPr>
        <w:t>5</w:t>
      </w:r>
      <w:r>
        <w:rPr>
          <w:rFonts w:cs="TimesNewRomanPSMT" w:hint="eastAsia"/>
        </w:rPr>
        <w:t>月，在参编单位协助下，北京化工大学组织编制组编写完成</w:t>
      </w:r>
      <w:r w:rsidRPr="00C244F3">
        <w:rPr>
          <w:rFonts w:hint="eastAsia"/>
        </w:rPr>
        <w:t>《</w:t>
      </w:r>
      <w:r w:rsidRPr="0045094D">
        <w:rPr>
          <w:rFonts w:hint="eastAsia"/>
        </w:rPr>
        <w:t>污染土壤异味控制水凝胶制备技术指南</w:t>
      </w:r>
      <w:r w:rsidRPr="00C244F3">
        <w:rPr>
          <w:rFonts w:hint="eastAsia"/>
        </w:rPr>
        <w:t>》</w:t>
      </w:r>
      <w:r>
        <w:rPr>
          <w:rFonts w:hint="eastAsia"/>
        </w:rPr>
        <w:t>初稿。</w:t>
      </w:r>
    </w:p>
    <w:p w:rsidR="00C244F3" w:rsidRPr="00C244F3" w:rsidRDefault="00C833E0" w:rsidP="00BB1E2C">
      <w:pPr>
        <w:ind w:firstLine="480"/>
      </w:pPr>
      <w:r>
        <w:rPr>
          <w:rFonts w:cs="TimesNewRomanPSMT" w:hint="eastAsia"/>
        </w:rPr>
        <w:lastRenderedPageBreak/>
        <w:t>2</w:t>
      </w:r>
      <w:r>
        <w:rPr>
          <w:rFonts w:cs="TimesNewRomanPSMT"/>
        </w:rPr>
        <w:t>022</w:t>
      </w:r>
      <w:r>
        <w:rPr>
          <w:rFonts w:cs="TimesNewRomanPSMT" w:hint="eastAsia"/>
        </w:rPr>
        <w:t>年</w:t>
      </w:r>
      <w:r>
        <w:rPr>
          <w:rFonts w:cs="TimesNewRomanPSMT" w:hint="eastAsia"/>
        </w:rPr>
        <w:t>6</w:t>
      </w:r>
      <w:r>
        <w:rPr>
          <w:rFonts w:cs="TimesNewRomanPSMT" w:hint="eastAsia"/>
        </w:rPr>
        <w:t>月，</w:t>
      </w:r>
      <w:r w:rsidR="00C244F3" w:rsidRPr="00C244F3">
        <w:rPr>
          <w:rFonts w:hint="eastAsia"/>
        </w:rPr>
        <w:t>针对指南的技术路线和</w:t>
      </w:r>
      <w:r>
        <w:rPr>
          <w:rFonts w:hint="eastAsia"/>
        </w:rPr>
        <w:t>编制</w:t>
      </w:r>
      <w:r w:rsidR="00C244F3" w:rsidRPr="00C244F3">
        <w:rPr>
          <w:rFonts w:hint="eastAsia"/>
        </w:rPr>
        <w:t>内容，征集参编单位的意见，并</w:t>
      </w:r>
    </w:p>
    <w:p w:rsidR="00C244F3" w:rsidRPr="00C244F3" w:rsidRDefault="00C244F3" w:rsidP="00BB1E2C">
      <w:pPr>
        <w:ind w:firstLine="480"/>
      </w:pPr>
      <w:r w:rsidRPr="00C244F3">
        <w:rPr>
          <w:rFonts w:hint="eastAsia"/>
        </w:rPr>
        <w:t>对反馈信息进行分析总结，</w:t>
      </w:r>
      <w:r w:rsidR="00281B4A">
        <w:rPr>
          <w:rFonts w:hint="eastAsia"/>
        </w:rPr>
        <w:t>进一步完善</w:t>
      </w:r>
      <w:r w:rsidRPr="00C244F3">
        <w:rPr>
          <w:rFonts w:hint="eastAsia"/>
        </w:rPr>
        <w:t>指南的</w:t>
      </w:r>
      <w:r w:rsidR="00281B4A">
        <w:rPr>
          <w:rFonts w:hint="eastAsia"/>
        </w:rPr>
        <w:t>结构和内容</w:t>
      </w:r>
      <w:r w:rsidRPr="00C244F3">
        <w:rPr>
          <w:rFonts w:hint="eastAsia"/>
        </w:rPr>
        <w:t>。</w:t>
      </w:r>
    </w:p>
    <w:p w:rsidR="00281B4A" w:rsidRDefault="00C244F3" w:rsidP="00BB1E2C">
      <w:pPr>
        <w:ind w:firstLine="480"/>
      </w:pPr>
      <w:r w:rsidRPr="00C244F3">
        <w:rPr>
          <w:rFonts w:cs="TimesNewRomanPSMT"/>
        </w:rPr>
        <w:t>202</w:t>
      </w:r>
      <w:r w:rsidR="00281B4A">
        <w:rPr>
          <w:rFonts w:cs="TimesNewRomanPSMT"/>
        </w:rPr>
        <w:t>2</w:t>
      </w:r>
      <w:r w:rsidRPr="00C244F3">
        <w:rPr>
          <w:rFonts w:hint="eastAsia"/>
        </w:rPr>
        <w:t>年</w:t>
      </w:r>
      <w:r w:rsidR="00281B4A">
        <w:rPr>
          <w:rFonts w:cs="TimesNewRomanPSMT"/>
        </w:rPr>
        <w:t>8</w:t>
      </w:r>
      <w:r w:rsidRPr="00C244F3">
        <w:rPr>
          <w:rFonts w:hint="eastAsia"/>
        </w:rPr>
        <w:t>月，</w:t>
      </w:r>
      <w:r w:rsidR="00281B4A">
        <w:rPr>
          <w:rFonts w:hint="eastAsia"/>
        </w:rPr>
        <w:t>编制单位会同参编单位，召开了</w:t>
      </w:r>
      <w:r w:rsidR="00281B4A" w:rsidRPr="00C244F3">
        <w:rPr>
          <w:rFonts w:hint="eastAsia"/>
        </w:rPr>
        <w:t>《</w:t>
      </w:r>
      <w:r w:rsidR="00281B4A" w:rsidRPr="0045094D">
        <w:rPr>
          <w:rFonts w:hint="eastAsia"/>
        </w:rPr>
        <w:t>污染土壤异味控制水凝胶制备技术指南</w:t>
      </w:r>
      <w:r w:rsidR="00281B4A" w:rsidRPr="00C244F3">
        <w:rPr>
          <w:rFonts w:hint="eastAsia"/>
        </w:rPr>
        <w:t>》</w:t>
      </w:r>
      <w:r w:rsidR="00281B4A">
        <w:rPr>
          <w:rFonts w:hint="eastAsia"/>
        </w:rPr>
        <w:t>专家研讨会，根据专家意见，编制组修改并完善了指南内容。</w:t>
      </w:r>
    </w:p>
    <w:p w:rsidR="00C244F3" w:rsidRPr="00C244F3" w:rsidRDefault="00281B4A" w:rsidP="00BB1E2C">
      <w:pPr>
        <w:ind w:firstLine="480"/>
      </w:pPr>
      <w:r>
        <w:t>2022</w:t>
      </w:r>
      <w:r>
        <w:rPr>
          <w:rFonts w:hint="eastAsia"/>
        </w:rPr>
        <w:t>年</w:t>
      </w:r>
      <w:r>
        <w:rPr>
          <w:rFonts w:hint="eastAsia"/>
        </w:rPr>
        <w:t>9</w:t>
      </w:r>
      <w:r>
        <w:rPr>
          <w:rFonts w:hint="eastAsia"/>
        </w:rPr>
        <w:t>月，编制组</w:t>
      </w:r>
      <w:r w:rsidR="00C244F3" w:rsidRPr="00C244F3">
        <w:rPr>
          <w:rFonts w:hint="eastAsia"/>
        </w:rPr>
        <w:t>完成指南文本初稿和编制说明。</w:t>
      </w:r>
    </w:p>
    <w:p w:rsidR="00C244F3" w:rsidRDefault="00C244F3" w:rsidP="00BB1E2C">
      <w:pPr>
        <w:ind w:firstLine="480"/>
      </w:pPr>
      <w:r w:rsidRPr="00C244F3">
        <w:rPr>
          <w:rFonts w:cs="TimesNewRomanPSMT"/>
        </w:rPr>
        <w:t>202</w:t>
      </w:r>
      <w:r w:rsidR="00281B4A">
        <w:rPr>
          <w:rFonts w:cs="TimesNewRomanPSMT"/>
        </w:rPr>
        <w:t>2</w:t>
      </w:r>
      <w:r w:rsidRPr="00C244F3">
        <w:rPr>
          <w:rFonts w:hint="eastAsia"/>
        </w:rPr>
        <w:t>年</w:t>
      </w:r>
      <w:r w:rsidR="00281B4A">
        <w:rPr>
          <w:rFonts w:cs="TimesNewRomanPSMT"/>
        </w:rPr>
        <w:t>9</w:t>
      </w:r>
      <w:r w:rsidRPr="00C244F3">
        <w:rPr>
          <w:rFonts w:hint="eastAsia"/>
        </w:rPr>
        <w:t>月，</w:t>
      </w:r>
      <w:r w:rsidR="00281B4A">
        <w:rPr>
          <w:rFonts w:hint="eastAsia"/>
        </w:rPr>
        <w:t>编制单位向</w:t>
      </w:r>
      <w:r w:rsidRPr="00C244F3">
        <w:rPr>
          <w:rFonts w:hint="eastAsia"/>
        </w:rPr>
        <w:t>中华环保联合会</w:t>
      </w:r>
      <w:r w:rsidR="00281B4A">
        <w:rPr>
          <w:rFonts w:hint="eastAsia"/>
        </w:rPr>
        <w:t>提交</w:t>
      </w:r>
      <w:r w:rsidR="00FE2F13" w:rsidRPr="00C244F3">
        <w:rPr>
          <w:rFonts w:hint="eastAsia"/>
        </w:rPr>
        <w:t>《</w:t>
      </w:r>
      <w:r w:rsidR="00FE2F13" w:rsidRPr="0045094D">
        <w:rPr>
          <w:rFonts w:hint="eastAsia"/>
        </w:rPr>
        <w:t>污染土壤异味控制水凝胶制备技术指南</w:t>
      </w:r>
      <w:r w:rsidR="00FE2F13" w:rsidRPr="00C244F3">
        <w:rPr>
          <w:rFonts w:hint="eastAsia"/>
        </w:rPr>
        <w:t>》</w:t>
      </w:r>
      <w:r w:rsidR="004D4B04">
        <w:rPr>
          <w:rFonts w:hint="eastAsia"/>
        </w:rPr>
        <w:t>申报</w:t>
      </w:r>
      <w:r w:rsidR="00FE2F13">
        <w:rPr>
          <w:rFonts w:hint="eastAsia"/>
        </w:rPr>
        <w:t>稿</w:t>
      </w:r>
      <w:r w:rsidRPr="00C244F3">
        <w:rPr>
          <w:rFonts w:hint="eastAsia"/>
        </w:rPr>
        <w:t>。</w:t>
      </w:r>
    </w:p>
    <w:p w:rsidR="00F279F5" w:rsidRPr="001B561D" w:rsidRDefault="00F279F5" w:rsidP="00F279F5">
      <w:pPr>
        <w:pStyle w:val="1"/>
        <w:ind w:firstLine="562"/>
        <w:rPr>
          <w:sz w:val="28"/>
          <w:szCs w:val="28"/>
          <w:lang w:val="zh-CN"/>
        </w:rPr>
      </w:pPr>
      <w:bookmarkStart w:id="8" w:name="_Toc119912055"/>
      <w:r>
        <w:rPr>
          <w:sz w:val="28"/>
          <w:szCs w:val="28"/>
          <w:lang w:val="zh-CN"/>
        </w:rPr>
        <w:t>4</w:t>
      </w:r>
      <w:r>
        <w:rPr>
          <w:rFonts w:hint="eastAsia"/>
          <w:sz w:val="28"/>
          <w:szCs w:val="28"/>
          <w:lang w:val="zh-CN"/>
        </w:rPr>
        <w:t>国内外相关标准的研究</w:t>
      </w:r>
      <w:bookmarkEnd w:id="8"/>
    </w:p>
    <w:p w:rsidR="008C3001" w:rsidRPr="008C3001" w:rsidRDefault="008C3001" w:rsidP="009822E0">
      <w:pPr>
        <w:pStyle w:val="2"/>
        <w:ind w:firstLine="482"/>
        <w:rPr>
          <w:lang w:val="zh-CN"/>
        </w:rPr>
      </w:pPr>
      <w:r w:rsidRPr="008C3001">
        <w:rPr>
          <w:rFonts w:hint="eastAsia"/>
          <w:lang w:val="zh-CN"/>
        </w:rPr>
        <w:t>4</w:t>
      </w:r>
      <w:r w:rsidRPr="008C3001">
        <w:rPr>
          <w:lang w:val="zh-CN"/>
        </w:rPr>
        <w:t xml:space="preserve">.1 </w:t>
      </w:r>
      <w:r w:rsidRPr="008C3001">
        <w:rPr>
          <w:rFonts w:hint="eastAsia"/>
          <w:lang w:val="zh-CN"/>
        </w:rPr>
        <w:t>国外相关标准的研究</w:t>
      </w:r>
    </w:p>
    <w:p w:rsidR="008C3001" w:rsidRDefault="00521180" w:rsidP="00BB1E2C">
      <w:pPr>
        <w:ind w:firstLine="480"/>
        <w:rPr>
          <w:lang w:val="zh-CN"/>
        </w:rPr>
      </w:pPr>
      <w:r>
        <w:rPr>
          <w:rFonts w:hint="eastAsia"/>
          <w:lang w:val="zh-CN"/>
        </w:rPr>
        <w:t>国外</w:t>
      </w:r>
      <w:r w:rsidR="008C3001">
        <w:rPr>
          <w:rFonts w:hint="eastAsia"/>
          <w:lang w:val="zh-CN"/>
        </w:rPr>
        <w:t>针对</w:t>
      </w:r>
      <w:r w:rsidR="00687FCE">
        <w:rPr>
          <w:rFonts w:hint="eastAsia"/>
          <w:lang w:val="zh-CN"/>
        </w:rPr>
        <w:t>异味</w:t>
      </w:r>
      <w:r w:rsidR="008C3001">
        <w:rPr>
          <w:rFonts w:hint="eastAsia"/>
          <w:lang w:val="zh-CN"/>
        </w:rPr>
        <w:t>问题采取了不同的标准法规。美国最早在</w:t>
      </w:r>
      <w:r w:rsidR="008C3001">
        <w:rPr>
          <w:rFonts w:hint="eastAsia"/>
          <w:lang w:val="zh-CN"/>
        </w:rPr>
        <w:t>1</w:t>
      </w:r>
      <w:r w:rsidR="008C3001">
        <w:rPr>
          <w:lang w:val="zh-CN"/>
        </w:rPr>
        <w:t>955</w:t>
      </w:r>
      <w:r w:rsidR="008C3001">
        <w:rPr>
          <w:rFonts w:hint="eastAsia"/>
          <w:lang w:val="zh-CN"/>
        </w:rPr>
        <w:t>年颁布了《空气污染控制法》，在</w:t>
      </w:r>
      <w:r w:rsidR="008C3001">
        <w:rPr>
          <w:rFonts w:hint="eastAsia"/>
          <w:lang w:val="zh-CN"/>
        </w:rPr>
        <w:t>1</w:t>
      </w:r>
      <w:r w:rsidR="008C3001">
        <w:rPr>
          <w:lang w:val="zh-CN"/>
        </w:rPr>
        <w:t>963</w:t>
      </w:r>
      <w:r w:rsidR="008C3001">
        <w:rPr>
          <w:rFonts w:hint="eastAsia"/>
          <w:lang w:val="zh-CN"/>
        </w:rPr>
        <w:t>年又颁布了《清洁空气法》，之后经过多次修正继而发展成为完善的法律体系。英国政府在</w:t>
      </w:r>
      <w:r w:rsidR="008C3001">
        <w:rPr>
          <w:rFonts w:hint="eastAsia"/>
          <w:lang w:val="zh-CN"/>
        </w:rPr>
        <w:t>2</w:t>
      </w:r>
      <w:r w:rsidR="008C3001">
        <w:rPr>
          <w:lang w:val="zh-CN"/>
        </w:rPr>
        <w:t>0</w:t>
      </w:r>
      <w:r w:rsidR="008C3001">
        <w:rPr>
          <w:rFonts w:hint="eastAsia"/>
          <w:lang w:val="zh-CN"/>
        </w:rPr>
        <w:t>世纪</w:t>
      </w:r>
      <w:r w:rsidR="008C3001">
        <w:rPr>
          <w:rFonts w:hint="eastAsia"/>
          <w:lang w:val="zh-CN"/>
        </w:rPr>
        <w:t>7</w:t>
      </w:r>
      <w:r w:rsidR="008C3001">
        <w:rPr>
          <w:lang w:val="zh-CN"/>
        </w:rPr>
        <w:t>0</w:t>
      </w:r>
      <w:r w:rsidR="008C3001">
        <w:rPr>
          <w:rFonts w:hint="eastAsia"/>
          <w:lang w:val="zh-CN"/>
        </w:rPr>
        <w:t>年代制定了《污染控制法》，在</w:t>
      </w:r>
      <w:r w:rsidR="008C3001">
        <w:rPr>
          <w:rFonts w:hint="eastAsia"/>
          <w:lang w:val="zh-CN"/>
        </w:rPr>
        <w:t>1</w:t>
      </w:r>
      <w:r w:rsidR="008C3001">
        <w:rPr>
          <w:lang w:val="zh-CN"/>
        </w:rPr>
        <w:t>990</w:t>
      </w:r>
      <w:r w:rsidR="008C3001">
        <w:rPr>
          <w:rFonts w:hint="eastAsia"/>
          <w:lang w:val="zh-CN"/>
        </w:rPr>
        <w:t>年修订后颁布了《恶臭排放标准》，又于</w:t>
      </w:r>
      <w:r w:rsidR="008C3001">
        <w:rPr>
          <w:rFonts w:hint="eastAsia"/>
          <w:lang w:val="zh-CN"/>
        </w:rPr>
        <w:t>2</w:t>
      </w:r>
      <w:r w:rsidR="008C3001">
        <w:rPr>
          <w:lang w:val="zh-CN"/>
        </w:rPr>
        <w:t>003</w:t>
      </w:r>
      <w:r w:rsidR="008C3001">
        <w:rPr>
          <w:rFonts w:hint="eastAsia"/>
          <w:lang w:val="zh-CN"/>
        </w:rPr>
        <w:t>年颁布了《</w:t>
      </w:r>
      <w:r w:rsidR="008C3001">
        <w:rPr>
          <w:rFonts w:hint="eastAsia"/>
          <w:lang w:val="zh-CN"/>
        </w:rPr>
        <w:t>H</w:t>
      </w:r>
      <w:r w:rsidR="008C3001">
        <w:rPr>
          <w:lang w:val="zh-CN"/>
        </w:rPr>
        <w:t>4-</w:t>
      </w:r>
      <w:r w:rsidR="008C3001">
        <w:rPr>
          <w:rFonts w:hint="eastAsia"/>
          <w:lang w:val="zh-CN"/>
        </w:rPr>
        <w:t>恶臭管理导则》和《恶臭标准指导》，将其作为有关恶臭污染处理的标准依据。荷兰在</w:t>
      </w:r>
      <w:r w:rsidR="008C3001">
        <w:rPr>
          <w:lang w:val="zh-CN"/>
        </w:rPr>
        <w:t>20</w:t>
      </w:r>
      <w:r w:rsidR="008C3001">
        <w:rPr>
          <w:rFonts w:hint="eastAsia"/>
          <w:lang w:val="zh-CN"/>
        </w:rPr>
        <w:t>世纪末颁布了《荷兰排放指南》（</w:t>
      </w:r>
      <w:r w:rsidR="008C3001">
        <w:rPr>
          <w:rFonts w:hint="eastAsia"/>
          <w:lang w:val="zh-CN"/>
        </w:rPr>
        <w:t>N</w:t>
      </w:r>
      <w:r w:rsidR="008C3001">
        <w:rPr>
          <w:lang w:val="zh-CN"/>
        </w:rPr>
        <w:t>EG</w:t>
      </w:r>
      <w:r w:rsidR="008C3001">
        <w:rPr>
          <w:rFonts w:hint="eastAsia"/>
          <w:lang w:val="zh-CN"/>
        </w:rPr>
        <w:t>），</w:t>
      </w:r>
      <w:r w:rsidR="008C3001">
        <w:rPr>
          <w:rFonts w:hint="eastAsia"/>
          <w:lang w:val="zh-CN"/>
        </w:rPr>
        <w:t>2</w:t>
      </w:r>
      <w:r w:rsidR="008C3001">
        <w:rPr>
          <w:lang w:val="zh-CN"/>
        </w:rPr>
        <w:t>016</w:t>
      </w:r>
      <w:r w:rsidR="008C3001">
        <w:rPr>
          <w:rFonts w:hint="eastAsia"/>
          <w:lang w:val="zh-CN"/>
        </w:rPr>
        <w:t>年将其拓展为《环境相关活动行政规范》和《工业排放信息法令》，以更好实现恶臭污染管控。日本在</w:t>
      </w:r>
      <w:r w:rsidR="008C3001">
        <w:rPr>
          <w:rFonts w:hint="eastAsia"/>
          <w:lang w:val="zh-CN"/>
        </w:rPr>
        <w:t>2</w:t>
      </w:r>
      <w:r w:rsidR="008C3001">
        <w:rPr>
          <w:lang w:val="zh-CN"/>
        </w:rPr>
        <w:t>0</w:t>
      </w:r>
      <w:r w:rsidR="008C3001">
        <w:rPr>
          <w:rFonts w:hint="eastAsia"/>
          <w:lang w:val="zh-CN"/>
        </w:rPr>
        <w:t>世纪</w:t>
      </w:r>
      <w:r w:rsidR="008C3001">
        <w:rPr>
          <w:rFonts w:hint="eastAsia"/>
          <w:lang w:val="zh-CN"/>
        </w:rPr>
        <w:t>6</w:t>
      </w:r>
      <w:r w:rsidR="008C3001">
        <w:rPr>
          <w:lang w:val="zh-CN"/>
        </w:rPr>
        <w:t>0</w:t>
      </w:r>
      <w:r w:rsidR="008C3001">
        <w:rPr>
          <w:rFonts w:hint="eastAsia"/>
          <w:lang w:val="zh-CN"/>
        </w:rPr>
        <w:t>年代颁布了《宫城公害防治条例》，</w:t>
      </w:r>
      <w:r w:rsidR="008C3001">
        <w:rPr>
          <w:rFonts w:hint="eastAsia"/>
          <w:lang w:val="zh-CN"/>
        </w:rPr>
        <w:t>1</w:t>
      </w:r>
      <w:r w:rsidR="008C3001">
        <w:rPr>
          <w:lang w:val="zh-CN"/>
        </w:rPr>
        <w:t>972</w:t>
      </w:r>
      <w:r w:rsidR="008C3001">
        <w:rPr>
          <w:rFonts w:hint="eastAsia"/>
          <w:lang w:val="zh-CN"/>
        </w:rPr>
        <w:t>年正式颁布《恶臭防治法》，并在</w:t>
      </w:r>
      <w:r w:rsidR="008C3001">
        <w:rPr>
          <w:rFonts w:hint="eastAsia"/>
          <w:lang w:val="zh-CN"/>
        </w:rPr>
        <w:t>1</w:t>
      </w:r>
      <w:r w:rsidR="008C3001">
        <w:rPr>
          <w:lang w:val="zh-CN"/>
        </w:rPr>
        <w:t>995</w:t>
      </w:r>
      <w:r w:rsidR="008C3001">
        <w:rPr>
          <w:rFonts w:hint="eastAsia"/>
          <w:lang w:val="zh-CN"/>
        </w:rPr>
        <w:t>年进行了修订，建立了相对完善的恶臭控制体系。但未查阅到国外有机污染场地异味释放控制的相关标准。</w:t>
      </w:r>
    </w:p>
    <w:p w:rsidR="008C3001" w:rsidRPr="00B441FC" w:rsidRDefault="00643E40" w:rsidP="00BB1E2C">
      <w:pPr>
        <w:ind w:firstLine="480"/>
        <w:rPr>
          <w:shd w:val="clear" w:color="auto" w:fill="FFFFFF"/>
        </w:rPr>
      </w:pPr>
      <w:r>
        <w:rPr>
          <w:rFonts w:hint="eastAsia"/>
          <w:lang w:val="zh-CN"/>
        </w:rPr>
        <w:t>污染土壤</w:t>
      </w:r>
      <w:r w:rsidR="00A751C9">
        <w:rPr>
          <w:rFonts w:hint="eastAsia"/>
          <w:lang w:val="zh-CN"/>
        </w:rPr>
        <w:t>异味</w:t>
      </w:r>
      <w:r>
        <w:rPr>
          <w:rFonts w:hint="eastAsia"/>
          <w:lang w:val="zh-CN"/>
        </w:rPr>
        <w:t>控制</w:t>
      </w:r>
      <w:r w:rsidR="00A751C9">
        <w:rPr>
          <w:rFonts w:hint="eastAsia"/>
          <w:lang w:val="zh-CN"/>
        </w:rPr>
        <w:t>多选择</w:t>
      </w:r>
      <w:r w:rsidR="00A02616">
        <w:rPr>
          <w:rFonts w:hint="eastAsia"/>
          <w:lang w:val="zh-CN"/>
        </w:rPr>
        <w:t>异味控制材料</w:t>
      </w:r>
      <w:r>
        <w:rPr>
          <w:rFonts w:hint="eastAsia"/>
          <w:lang w:val="zh-CN"/>
        </w:rPr>
        <w:t>来减少</w:t>
      </w:r>
      <w:r w:rsidR="00B441FC">
        <w:rPr>
          <w:rFonts w:hint="eastAsia"/>
          <w:lang w:val="zh-CN"/>
        </w:rPr>
        <w:t>土壤中</w:t>
      </w:r>
      <w:r>
        <w:rPr>
          <w:rFonts w:hint="eastAsia"/>
          <w:lang w:val="zh-CN"/>
        </w:rPr>
        <w:t>异味释放</w:t>
      </w:r>
      <w:r w:rsidR="008C3001">
        <w:rPr>
          <w:rFonts w:hint="eastAsia"/>
          <w:lang w:val="zh-CN"/>
        </w:rPr>
        <w:t>。</w:t>
      </w:r>
      <w:r w:rsidR="00B441FC">
        <w:rPr>
          <w:rFonts w:hint="eastAsia"/>
          <w:lang w:val="zh-CN"/>
        </w:rPr>
        <w:t>国外异味控制材料的相关标准有</w:t>
      </w:r>
      <w:r w:rsidR="00B441FC" w:rsidRPr="00B441FC">
        <w:rPr>
          <w:rFonts w:hint="eastAsia"/>
          <w:lang w:val="zh-CN"/>
        </w:rPr>
        <w:t xml:space="preserve">UL 2796 </w:t>
      </w:r>
      <w:r w:rsidR="00B441FC" w:rsidRPr="00B441FC">
        <w:rPr>
          <w:rFonts w:hint="eastAsia"/>
          <w:lang w:val="zh-CN"/>
        </w:rPr>
        <w:t>气味控制添加剂</w:t>
      </w:r>
      <w:r w:rsidR="00B441FC">
        <w:rPr>
          <w:rFonts w:hint="eastAsia"/>
          <w:lang w:val="zh-CN"/>
        </w:rPr>
        <w:t>、</w:t>
      </w:r>
      <w:r w:rsidR="00B441FC" w:rsidRPr="00AA3C89">
        <w:rPr>
          <w:rFonts w:hint="eastAsia"/>
          <w:shd w:val="clear" w:color="auto" w:fill="FFFFFF"/>
        </w:rPr>
        <w:t xml:space="preserve">UL 2798 </w:t>
      </w:r>
      <w:r w:rsidR="00B441FC" w:rsidRPr="00AA3C89">
        <w:rPr>
          <w:rFonts w:hint="eastAsia"/>
          <w:shd w:val="clear" w:color="auto" w:fill="FFFFFF"/>
        </w:rPr>
        <w:t>用于清洁和异味控制的生物消解添加剂</w:t>
      </w:r>
      <w:r w:rsidR="00B441FC">
        <w:rPr>
          <w:rFonts w:hint="eastAsia"/>
          <w:shd w:val="clear" w:color="auto" w:fill="FFFFFF"/>
        </w:rPr>
        <w:t>。</w:t>
      </w:r>
      <w:r w:rsidR="00B441FC" w:rsidRPr="00241074">
        <w:rPr>
          <w:shd w:val="clear" w:color="auto" w:fill="FFFFFF"/>
        </w:rPr>
        <w:t>UL 2796</w:t>
      </w:r>
      <w:r w:rsidR="00B441FC" w:rsidRPr="00241074">
        <w:rPr>
          <w:shd w:val="clear" w:color="auto" w:fill="FFFFFF"/>
        </w:rPr>
        <w:t>（在加拿大称为</w:t>
      </w:r>
      <w:r w:rsidR="00B441FC" w:rsidRPr="00241074">
        <w:rPr>
          <w:shd w:val="clear" w:color="auto" w:fill="FFFFFF"/>
        </w:rPr>
        <w:t>CCD-107</w:t>
      </w:r>
      <w:r w:rsidR="00B441FC" w:rsidRPr="00241074">
        <w:rPr>
          <w:shd w:val="clear" w:color="auto" w:fill="FFFFFF"/>
        </w:rPr>
        <w:t>，</w:t>
      </w:r>
      <w:r w:rsidR="00B441FC" w:rsidRPr="00241074">
        <w:rPr>
          <w:shd w:val="clear" w:color="auto" w:fill="FFFFFF"/>
        </w:rPr>
        <w:t>EcoLogo®</w:t>
      </w:r>
      <w:r w:rsidR="00B441FC" w:rsidRPr="00241074">
        <w:rPr>
          <w:shd w:val="clear" w:color="auto" w:fill="FFFFFF"/>
        </w:rPr>
        <w:t>标准）</w:t>
      </w:r>
      <w:r w:rsidR="00B441FC">
        <w:rPr>
          <w:rFonts w:hint="eastAsia"/>
          <w:shd w:val="clear" w:color="auto" w:fill="FFFFFF"/>
        </w:rPr>
        <w:t>是</w:t>
      </w:r>
      <w:r w:rsidR="008C3001" w:rsidRPr="00241074">
        <w:rPr>
          <w:shd w:val="clear" w:color="auto" w:fill="FFFFFF"/>
        </w:rPr>
        <w:t>美国保险商实验室（</w:t>
      </w:r>
      <w:r w:rsidR="008C3001" w:rsidRPr="00241074">
        <w:rPr>
          <w:shd w:val="clear" w:color="auto" w:fill="FFFFFF"/>
        </w:rPr>
        <w:t>UL</w:t>
      </w:r>
      <w:r w:rsidR="008C3001" w:rsidRPr="00241074">
        <w:rPr>
          <w:shd w:val="clear" w:color="auto" w:fill="FFFFFF"/>
        </w:rPr>
        <w:t>）的一个业务部门</w:t>
      </w:r>
      <w:r w:rsidR="008C3001" w:rsidRPr="00241074">
        <w:rPr>
          <w:shd w:val="clear" w:color="auto" w:fill="FFFFFF"/>
        </w:rPr>
        <w:t>UL</w:t>
      </w:r>
      <w:r w:rsidR="008C3001" w:rsidRPr="00241074">
        <w:rPr>
          <w:shd w:val="clear" w:color="auto" w:fill="FFFFFF"/>
        </w:rPr>
        <w:t>环境部发布的气味控制产品的第三方环境标准</w:t>
      </w:r>
      <w:r w:rsidR="008C3001" w:rsidRPr="00241074">
        <w:rPr>
          <w:rFonts w:hint="eastAsia"/>
          <w:shd w:val="clear" w:color="auto" w:fill="FFFFFF"/>
        </w:rPr>
        <w:t>，该标准</w:t>
      </w:r>
      <w:r w:rsidR="008C3001">
        <w:rPr>
          <w:rFonts w:hint="eastAsia"/>
          <w:shd w:val="clear" w:color="auto" w:fill="FFFFFF"/>
        </w:rPr>
        <w:t>涵盖两类气味控制产品，即环境气味控制产品和生物基气味控制产品，旨在去除室内环境中令人不快的气味。</w:t>
      </w:r>
      <w:r w:rsidR="008C3001">
        <w:rPr>
          <w:rFonts w:hint="eastAsia"/>
          <w:lang w:val="zh-CN"/>
        </w:rPr>
        <w:t>但通过文献检索，未发现国外有机污染场地异味控制水凝胶制备技术的相关标准。</w:t>
      </w:r>
    </w:p>
    <w:p w:rsidR="008C3001" w:rsidRPr="008C3001" w:rsidRDefault="008C3001" w:rsidP="009822E0">
      <w:pPr>
        <w:pStyle w:val="2"/>
        <w:ind w:firstLine="482"/>
        <w:rPr>
          <w:lang w:val="zh-CN"/>
        </w:rPr>
      </w:pPr>
      <w:r w:rsidRPr="008C3001">
        <w:rPr>
          <w:rFonts w:hint="eastAsia"/>
          <w:lang w:val="zh-CN"/>
        </w:rPr>
        <w:lastRenderedPageBreak/>
        <w:t>4</w:t>
      </w:r>
      <w:r w:rsidRPr="008C3001">
        <w:rPr>
          <w:lang w:val="zh-CN"/>
        </w:rPr>
        <w:t xml:space="preserve">.2 </w:t>
      </w:r>
      <w:r w:rsidRPr="008C3001">
        <w:rPr>
          <w:rFonts w:hint="eastAsia"/>
          <w:lang w:val="zh-CN"/>
        </w:rPr>
        <w:t>国内相关标准的研究</w:t>
      </w:r>
    </w:p>
    <w:p w:rsidR="00A07B2B" w:rsidRDefault="007812D7" w:rsidP="00BB1E2C">
      <w:pPr>
        <w:ind w:firstLine="480"/>
        <w:rPr>
          <w:lang w:val="zh-CN"/>
        </w:rPr>
      </w:pPr>
      <w:r>
        <w:rPr>
          <w:rFonts w:hint="eastAsia"/>
          <w:lang w:val="zh-CN"/>
        </w:rPr>
        <w:t>针对有机污染场地修复和开发利用，</w:t>
      </w:r>
      <w:r w:rsidR="00680445">
        <w:rPr>
          <w:rFonts w:hint="eastAsia"/>
          <w:lang w:val="zh-CN"/>
        </w:rPr>
        <w:t>生态环境部</w:t>
      </w:r>
      <w:r>
        <w:rPr>
          <w:rFonts w:hint="eastAsia"/>
          <w:lang w:val="zh-CN"/>
        </w:rPr>
        <w:t>颁布了《工业企业场地环境调查评估与修复工作指南（试行）》、《场地环境调查技术导则》（</w:t>
      </w:r>
      <w:r>
        <w:rPr>
          <w:rFonts w:hint="eastAsia"/>
          <w:lang w:val="zh-CN"/>
        </w:rPr>
        <w:t>H</w:t>
      </w:r>
      <w:r>
        <w:rPr>
          <w:lang w:val="zh-CN"/>
        </w:rPr>
        <w:t>J25.1</w:t>
      </w:r>
      <w:r>
        <w:rPr>
          <w:rFonts w:hint="eastAsia"/>
          <w:lang w:val="zh-CN"/>
        </w:rPr>
        <w:t>）、《场地环境检测技术导则》（</w:t>
      </w:r>
      <w:r>
        <w:rPr>
          <w:rFonts w:hint="eastAsia"/>
          <w:lang w:val="zh-CN"/>
        </w:rPr>
        <w:t>H</w:t>
      </w:r>
      <w:r>
        <w:rPr>
          <w:lang w:val="zh-CN"/>
        </w:rPr>
        <w:t>J25.2</w:t>
      </w:r>
      <w:r>
        <w:rPr>
          <w:rFonts w:hint="eastAsia"/>
          <w:lang w:val="zh-CN"/>
        </w:rPr>
        <w:t>）、《污染场地风险评估技术导则》（</w:t>
      </w:r>
      <w:r>
        <w:rPr>
          <w:rFonts w:hint="eastAsia"/>
          <w:lang w:val="zh-CN"/>
        </w:rPr>
        <w:t>H</w:t>
      </w:r>
      <w:r>
        <w:rPr>
          <w:lang w:val="zh-CN"/>
        </w:rPr>
        <w:t>J25.3</w:t>
      </w:r>
      <w:r>
        <w:rPr>
          <w:rFonts w:hint="eastAsia"/>
          <w:lang w:val="zh-CN"/>
        </w:rPr>
        <w:t>）、《污染场地修复技术导则》（</w:t>
      </w:r>
      <w:r>
        <w:rPr>
          <w:rFonts w:hint="eastAsia"/>
          <w:lang w:val="zh-CN"/>
        </w:rPr>
        <w:t>H</w:t>
      </w:r>
      <w:r>
        <w:rPr>
          <w:lang w:val="zh-CN"/>
        </w:rPr>
        <w:t>J25.4</w:t>
      </w:r>
      <w:r>
        <w:rPr>
          <w:rFonts w:hint="eastAsia"/>
          <w:lang w:val="zh-CN"/>
        </w:rPr>
        <w:t>）</w:t>
      </w:r>
      <w:r w:rsidR="00680445">
        <w:rPr>
          <w:rFonts w:hint="eastAsia"/>
          <w:lang w:val="zh-CN"/>
        </w:rPr>
        <w:t>。但目前为止，还未见污染场地异味控制方面的国</w:t>
      </w:r>
      <w:r w:rsidR="00A150B0">
        <w:rPr>
          <w:rFonts w:hint="eastAsia"/>
          <w:lang w:val="zh-CN"/>
        </w:rPr>
        <w:t>家</w:t>
      </w:r>
      <w:r w:rsidR="00680445">
        <w:rPr>
          <w:rFonts w:hint="eastAsia"/>
          <w:lang w:val="zh-CN"/>
        </w:rPr>
        <w:t>标</w:t>
      </w:r>
      <w:r w:rsidR="00A150B0">
        <w:rPr>
          <w:rFonts w:hint="eastAsia"/>
          <w:lang w:val="zh-CN"/>
        </w:rPr>
        <w:t>准</w:t>
      </w:r>
      <w:r w:rsidR="00680445">
        <w:rPr>
          <w:rFonts w:hint="eastAsia"/>
          <w:lang w:val="zh-CN"/>
        </w:rPr>
        <w:t>、</w:t>
      </w:r>
      <w:r w:rsidR="00A150B0">
        <w:rPr>
          <w:rFonts w:hint="eastAsia"/>
          <w:lang w:val="zh-CN"/>
        </w:rPr>
        <w:t>行业标准</w:t>
      </w:r>
      <w:r w:rsidR="00680445">
        <w:rPr>
          <w:rFonts w:hint="eastAsia"/>
          <w:lang w:val="zh-CN"/>
        </w:rPr>
        <w:t>及</w:t>
      </w:r>
      <w:r w:rsidR="00A150B0">
        <w:rPr>
          <w:rFonts w:hint="eastAsia"/>
          <w:lang w:val="zh-CN"/>
        </w:rPr>
        <w:t>团体标准</w:t>
      </w:r>
      <w:r w:rsidR="00680445">
        <w:rPr>
          <w:rFonts w:hint="eastAsia"/>
          <w:lang w:val="zh-CN"/>
        </w:rPr>
        <w:t>。</w:t>
      </w:r>
    </w:p>
    <w:p w:rsidR="003E53D6" w:rsidRDefault="007812D7" w:rsidP="00BB1E2C">
      <w:pPr>
        <w:ind w:firstLine="480"/>
        <w:rPr>
          <w:lang w:val="zh-CN"/>
        </w:rPr>
      </w:pPr>
      <w:r>
        <w:rPr>
          <w:rFonts w:hint="eastAsia"/>
          <w:lang w:val="zh-CN"/>
        </w:rPr>
        <w:t>针对</w:t>
      </w:r>
      <w:r w:rsidR="00680445">
        <w:rPr>
          <w:rFonts w:hint="eastAsia"/>
          <w:lang w:val="zh-CN"/>
        </w:rPr>
        <w:t>异味</w:t>
      </w:r>
      <w:r>
        <w:rPr>
          <w:rFonts w:hint="eastAsia"/>
          <w:lang w:val="zh-CN"/>
        </w:rPr>
        <w:t>物质的释放</w:t>
      </w:r>
      <w:r w:rsidR="00A150B0">
        <w:rPr>
          <w:rFonts w:hint="eastAsia"/>
          <w:lang w:val="zh-CN"/>
        </w:rPr>
        <w:t>问题</w:t>
      </w:r>
      <w:r>
        <w:rPr>
          <w:rFonts w:hint="eastAsia"/>
          <w:lang w:val="zh-CN"/>
        </w:rPr>
        <w:t>，</w:t>
      </w:r>
      <w:r w:rsidR="005478CF">
        <w:rPr>
          <w:rFonts w:hint="eastAsia"/>
          <w:lang w:val="zh-CN"/>
        </w:rPr>
        <w:t>我国</w:t>
      </w:r>
      <w:r>
        <w:rPr>
          <w:rFonts w:hint="eastAsia"/>
          <w:lang w:val="zh-CN"/>
        </w:rPr>
        <w:t>颁布了</w:t>
      </w:r>
      <w:r w:rsidR="005478CF">
        <w:rPr>
          <w:rFonts w:hint="eastAsia"/>
          <w:lang w:val="zh-CN"/>
        </w:rPr>
        <w:t>《恶臭污染物排放标准》（</w:t>
      </w:r>
      <w:r w:rsidR="000148CA">
        <w:rPr>
          <w:rFonts w:hint="eastAsia"/>
          <w:lang w:val="zh-CN"/>
        </w:rPr>
        <w:t>G</w:t>
      </w:r>
      <w:r w:rsidR="000148CA">
        <w:rPr>
          <w:lang w:val="zh-CN"/>
        </w:rPr>
        <w:t>B 14554-93</w:t>
      </w:r>
      <w:r w:rsidR="000148CA">
        <w:rPr>
          <w:rFonts w:hint="eastAsia"/>
          <w:lang w:val="zh-CN"/>
        </w:rPr>
        <w:t>），并在此基础上制定了具体的地方标准，如</w:t>
      </w:r>
      <w:r w:rsidR="00680445">
        <w:rPr>
          <w:rFonts w:hint="eastAsia"/>
          <w:lang w:val="zh-CN"/>
        </w:rPr>
        <w:t>天津市</w:t>
      </w:r>
      <w:r w:rsidR="000148CA">
        <w:rPr>
          <w:rFonts w:hint="eastAsia"/>
          <w:lang w:val="zh-CN"/>
        </w:rPr>
        <w:t>《恶臭污染物排放标准》（</w:t>
      </w:r>
      <w:r w:rsidR="000148CA">
        <w:rPr>
          <w:rFonts w:hint="eastAsia"/>
          <w:lang w:val="zh-CN"/>
        </w:rPr>
        <w:t>D</w:t>
      </w:r>
      <w:r w:rsidR="000148CA">
        <w:rPr>
          <w:lang w:val="zh-CN"/>
        </w:rPr>
        <w:t>B12/059-2018</w:t>
      </w:r>
      <w:r w:rsidR="000148CA">
        <w:rPr>
          <w:rFonts w:hint="eastAsia"/>
          <w:lang w:val="zh-CN"/>
        </w:rPr>
        <w:t>）</w:t>
      </w:r>
      <w:r w:rsidR="005271A4">
        <w:rPr>
          <w:rFonts w:hint="eastAsia"/>
          <w:lang w:val="zh-CN"/>
        </w:rPr>
        <w:t>、</w:t>
      </w:r>
      <w:r w:rsidR="006F2880">
        <w:rPr>
          <w:rFonts w:hint="eastAsia"/>
          <w:lang w:val="zh-CN"/>
        </w:rPr>
        <w:t>上海市</w:t>
      </w:r>
      <w:r w:rsidR="00A0538E">
        <w:rPr>
          <w:rFonts w:hint="eastAsia"/>
          <w:lang w:val="zh-CN"/>
        </w:rPr>
        <w:t>《恶臭（异味）污染物排放标准》（</w:t>
      </w:r>
      <w:r w:rsidR="00A0538E">
        <w:rPr>
          <w:rFonts w:hint="eastAsia"/>
          <w:lang w:val="zh-CN"/>
        </w:rPr>
        <w:t>D</w:t>
      </w:r>
      <w:r w:rsidR="00A0538E">
        <w:rPr>
          <w:lang w:val="zh-CN"/>
        </w:rPr>
        <w:t>B31/1025-2016</w:t>
      </w:r>
      <w:r w:rsidR="00A0538E">
        <w:rPr>
          <w:rFonts w:hint="eastAsia"/>
          <w:lang w:val="zh-CN"/>
        </w:rPr>
        <w:t>）、</w:t>
      </w:r>
      <w:r w:rsidR="006F2880">
        <w:rPr>
          <w:rFonts w:hint="eastAsia"/>
          <w:lang w:val="zh-CN"/>
        </w:rPr>
        <w:t>北京市</w:t>
      </w:r>
      <w:r w:rsidR="005271A4">
        <w:rPr>
          <w:rFonts w:hint="eastAsia"/>
          <w:lang w:val="zh-CN"/>
        </w:rPr>
        <w:t>《生活垃圾填埋场恶臭污染控制技术规范》（</w:t>
      </w:r>
      <w:r w:rsidR="005271A4">
        <w:rPr>
          <w:rFonts w:hint="eastAsia"/>
          <w:lang w:val="zh-CN"/>
        </w:rPr>
        <w:t>D</w:t>
      </w:r>
      <w:r w:rsidR="005271A4">
        <w:rPr>
          <w:lang w:val="zh-CN"/>
        </w:rPr>
        <w:t>B11/T 835-2001</w:t>
      </w:r>
      <w:r w:rsidR="005271A4">
        <w:rPr>
          <w:rFonts w:hint="eastAsia"/>
          <w:lang w:val="zh-CN"/>
        </w:rPr>
        <w:t>）</w:t>
      </w:r>
      <w:r w:rsidR="009F19D5">
        <w:rPr>
          <w:rFonts w:hint="eastAsia"/>
          <w:lang w:val="zh-CN"/>
        </w:rPr>
        <w:t>、</w:t>
      </w:r>
      <w:r w:rsidR="006F2880">
        <w:rPr>
          <w:rFonts w:hint="eastAsia"/>
          <w:lang w:val="zh-CN"/>
        </w:rPr>
        <w:t>河北省</w:t>
      </w:r>
      <w:r w:rsidR="009F19D5">
        <w:rPr>
          <w:rFonts w:hint="eastAsia"/>
          <w:lang w:val="zh-CN"/>
        </w:rPr>
        <w:t>《生物和化学制药行业挥发性有机物与恶臭气体污染控制技术指南》（</w:t>
      </w:r>
      <w:r w:rsidR="009F19D5">
        <w:rPr>
          <w:rFonts w:hint="eastAsia"/>
          <w:lang w:val="zh-CN"/>
        </w:rPr>
        <w:t>D</w:t>
      </w:r>
      <w:r w:rsidR="009F19D5">
        <w:rPr>
          <w:lang w:val="zh-CN"/>
        </w:rPr>
        <w:t>B13/T 5363-2021</w:t>
      </w:r>
      <w:r w:rsidR="009F19D5">
        <w:rPr>
          <w:rFonts w:hint="eastAsia"/>
          <w:lang w:val="zh-CN"/>
        </w:rPr>
        <w:t>）</w:t>
      </w:r>
      <w:r w:rsidR="00A0538E">
        <w:rPr>
          <w:rFonts w:hint="eastAsia"/>
          <w:lang w:val="zh-CN"/>
        </w:rPr>
        <w:t>等</w:t>
      </w:r>
      <w:r w:rsidR="00680445">
        <w:rPr>
          <w:rFonts w:hint="eastAsia"/>
          <w:lang w:val="zh-CN"/>
        </w:rPr>
        <w:t>，但未见有机污染场地异味释放控制的相关标准。</w:t>
      </w:r>
    </w:p>
    <w:p w:rsidR="00AD7F1B" w:rsidRDefault="00AD7F1B" w:rsidP="00BB1E2C">
      <w:pPr>
        <w:ind w:firstLine="480"/>
        <w:rPr>
          <w:lang w:val="zh-CN"/>
        </w:rPr>
      </w:pPr>
      <w:r>
        <w:rPr>
          <w:rFonts w:hint="eastAsia"/>
          <w:lang w:val="zh-CN"/>
        </w:rPr>
        <w:t>污染场地异味控制通常采用喷施异味控制剂的方式。我国目前制定的有关异味控制剂的标准有《土壤地下水修复异味控制剂生产制备技术指南》（</w:t>
      </w:r>
      <w:r>
        <w:rPr>
          <w:rFonts w:hint="eastAsia"/>
          <w:lang w:val="zh-CN"/>
        </w:rPr>
        <w:t>T</w:t>
      </w:r>
      <w:r>
        <w:rPr>
          <w:lang w:val="zh-CN"/>
        </w:rPr>
        <w:t>/GIA 008-2022</w:t>
      </w:r>
      <w:r>
        <w:rPr>
          <w:rFonts w:hint="eastAsia"/>
          <w:lang w:val="zh-CN"/>
        </w:rPr>
        <w:t>），该指南规定了土壤地下水修复异味控制药剂生产制备的生产线购衣流程及参数，适用于土壤及地下水修复过程中异味控制药剂的生产制备。相关企业制定了异味控制剂的企业标准。</w:t>
      </w:r>
      <w:r>
        <w:t>佛山市洁匠环境工程服务有限公司《异味控制剂》（</w:t>
      </w:r>
      <w:r>
        <w:t>Q/JJ 8-2019</w:t>
      </w:r>
      <w:r>
        <w:t>）规定了异味控制剂的分类、技术要求、试验方法、检验规则等，适用于天然植物提取物水溶液组成的异味控制剂，用于中和及彻底消除不同行业不同环境状态下的有机气味、异味。</w:t>
      </w:r>
      <w:r>
        <w:rPr>
          <w:rFonts w:hint="eastAsia"/>
          <w:lang w:val="zh-CN"/>
        </w:rPr>
        <w:t>润柏斯特（北京）环保科技发展有限公司《芳香型异味控制剂》（</w:t>
      </w:r>
      <w:r>
        <w:rPr>
          <w:rFonts w:hint="eastAsia"/>
          <w:lang w:val="zh-CN"/>
        </w:rPr>
        <w:t>Q</w:t>
      </w:r>
      <w:r>
        <w:rPr>
          <w:lang w:val="zh-CN"/>
        </w:rPr>
        <w:t>/TZRBS 0002-2017</w:t>
      </w:r>
      <w:r>
        <w:rPr>
          <w:rFonts w:hint="eastAsia"/>
          <w:lang w:val="zh-CN"/>
        </w:rPr>
        <w:t>）规定了芳香性异味控制剂的定义、要求、检验方法、检验规则等，适用于芳香型异味控制剂。通过文献检索，未发现国内有机污染场地异味控制水凝胶制备技术的相关标准。</w:t>
      </w:r>
    </w:p>
    <w:p w:rsidR="00D31CC0" w:rsidRPr="00CC21A2" w:rsidRDefault="00147021" w:rsidP="00BB1E2C">
      <w:pPr>
        <w:ind w:firstLine="480"/>
        <w:rPr>
          <w:lang w:val="zh-CN"/>
        </w:rPr>
      </w:pPr>
      <w:r>
        <w:rPr>
          <w:rFonts w:hint="eastAsia"/>
          <w:lang w:val="zh-CN"/>
        </w:rPr>
        <w:t>综上，国内外均未发现有机污染场地异味</w:t>
      </w:r>
      <w:r w:rsidR="00826287">
        <w:rPr>
          <w:rFonts w:hint="eastAsia"/>
          <w:lang w:val="zh-CN"/>
        </w:rPr>
        <w:t>释放</w:t>
      </w:r>
      <w:r>
        <w:rPr>
          <w:rFonts w:hint="eastAsia"/>
          <w:lang w:val="zh-CN"/>
        </w:rPr>
        <w:t>控制的相关标准以及异味控制水凝胶制备技术的相关标准。</w:t>
      </w:r>
      <w:r w:rsidR="00CA3D50">
        <w:rPr>
          <w:rFonts w:hint="eastAsia"/>
          <w:lang w:val="zh-CN"/>
        </w:rPr>
        <w:t>因此，通过本团体标准的制定、实施和完善有望进一步形成行业标准和国家标准。</w:t>
      </w:r>
    </w:p>
    <w:p w:rsidR="00B01017" w:rsidRPr="00B01017" w:rsidRDefault="00CC21A2" w:rsidP="00B01017">
      <w:pPr>
        <w:pStyle w:val="1"/>
        <w:ind w:firstLine="562"/>
        <w:rPr>
          <w:sz w:val="28"/>
          <w:szCs w:val="28"/>
          <w:lang w:val="zh-CN"/>
        </w:rPr>
      </w:pPr>
      <w:bookmarkStart w:id="9" w:name="_Toc119912056"/>
      <w:r>
        <w:rPr>
          <w:rFonts w:hint="eastAsia"/>
          <w:sz w:val="28"/>
          <w:szCs w:val="28"/>
          <w:lang w:val="zh-CN"/>
        </w:rPr>
        <w:lastRenderedPageBreak/>
        <w:t>5</w:t>
      </w:r>
      <w:r w:rsidR="00B01017" w:rsidRPr="00B01017">
        <w:rPr>
          <w:rFonts w:hint="eastAsia"/>
          <w:sz w:val="28"/>
          <w:szCs w:val="28"/>
          <w:lang w:val="zh-CN"/>
        </w:rPr>
        <w:t>标准编制的基本原则和技术路线</w:t>
      </w:r>
      <w:bookmarkEnd w:id="9"/>
    </w:p>
    <w:p w:rsidR="00A07B2B" w:rsidRPr="0092471C" w:rsidRDefault="00E32DFA" w:rsidP="009822E0">
      <w:pPr>
        <w:pStyle w:val="2"/>
        <w:ind w:firstLine="482"/>
        <w:rPr>
          <w:lang w:val="zh-CN"/>
        </w:rPr>
      </w:pPr>
      <w:r w:rsidRPr="0092471C">
        <w:rPr>
          <w:rFonts w:hint="eastAsia"/>
          <w:lang w:val="zh-CN"/>
        </w:rPr>
        <w:t>5</w:t>
      </w:r>
      <w:r w:rsidRPr="0092471C">
        <w:rPr>
          <w:lang w:val="zh-CN"/>
        </w:rPr>
        <w:t xml:space="preserve">.1 </w:t>
      </w:r>
      <w:r w:rsidRPr="0092471C">
        <w:rPr>
          <w:rFonts w:hint="eastAsia"/>
          <w:lang w:val="zh-CN"/>
        </w:rPr>
        <w:t>标准定位</w:t>
      </w:r>
    </w:p>
    <w:p w:rsidR="00E32DFA" w:rsidRDefault="004F3BA3" w:rsidP="00BB1E2C">
      <w:pPr>
        <w:ind w:firstLine="480"/>
        <w:rPr>
          <w:lang w:val="zh-CN"/>
        </w:rPr>
      </w:pPr>
      <w:r>
        <w:rPr>
          <w:rFonts w:hint="eastAsia"/>
          <w:lang w:val="zh-CN"/>
        </w:rPr>
        <w:t>通过本</w:t>
      </w:r>
      <w:r w:rsidR="006D1183">
        <w:rPr>
          <w:rFonts w:hint="eastAsia"/>
          <w:lang w:val="zh-CN"/>
        </w:rPr>
        <w:t>指南</w:t>
      </w:r>
      <w:r>
        <w:rPr>
          <w:rFonts w:hint="eastAsia"/>
          <w:lang w:val="zh-CN"/>
        </w:rPr>
        <w:t>的制定，规范异味控制材料的制备技术、性能和有效性，便于污染治理企业选用。</w:t>
      </w:r>
      <w:r w:rsidR="006D1183">
        <w:rPr>
          <w:rFonts w:hint="eastAsia"/>
          <w:lang w:val="zh-CN"/>
        </w:rPr>
        <w:t>通过</w:t>
      </w:r>
      <w:r>
        <w:rPr>
          <w:rFonts w:hint="eastAsia"/>
          <w:lang w:val="zh-CN"/>
        </w:rPr>
        <w:t>使用本指南制备的污染土壤异味控制水凝胶，有效控制异味释放，确保顺利进行污染场地修复。通过本</w:t>
      </w:r>
      <w:r w:rsidR="006D1183">
        <w:rPr>
          <w:rFonts w:hint="eastAsia"/>
          <w:lang w:val="zh-CN"/>
        </w:rPr>
        <w:t>指南</w:t>
      </w:r>
      <w:r>
        <w:rPr>
          <w:rFonts w:hint="eastAsia"/>
          <w:lang w:val="zh-CN"/>
        </w:rPr>
        <w:t>的制定、实施和完善有望进一步形成行业标准和国家标准。</w:t>
      </w:r>
    </w:p>
    <w:p w:rsidR="00E32DFA" w:rsidRPr="0092471C" w:rsidRDefault="00E32DFA" w:rsidP="009822E0">
      <w:pPr>
        <w:pStyle w:val="2"/>
        <w:ind w:firstLine="482"/>
        <w:rPr>
          <w:lang w:val="zh-CN"/>
        </w:rPr>
      </w:pPr>
      <w:r w:rsidRPr="0092471C">
        <w:rPr>
          <w:rFonts w:hint="eastAsia"/>
          <w:lang w:val="zh-CN"/>
        </w:rPr>
        <w:t>5</w:t>
      </w:r>
      <w:r w:rsidRPr="0092471C">
        <w:rPr>
          <w:lang w:val="zh-CN"/>
        </w:rPr>
        <w:t xml:space="preserve">.2 </w:t>
      </w:r>
      <w:r w:rsidRPr="0092471C">
        <w:rPr>
          <w:rFonts w:hint="eastAsia"/>
          <w:lang w:val="zh-CN"/>
        </w:rPr>
        <w:t>编制原则</w:t>
      </w:r>
    </w:p>
    <w:p w:rsidR="00E04CAB" w:rsidRDefault="00E04CAB" w:rsidP="00BB1E2C">
      <w:pPr>
        <w:ind w:firstLine="480"/>
        <w:rPr>
          <w:lang w:val="zh-CN"/>
        </w:rPr>
      </w:pPr>
      <w:r>
        <w:rPr>
          <w:rFonts w:hint="eastAsia"/>
          <w:lang w:val="zh-CN"/>
        </w:rPr>
        <w:t>（</w:t>
      </w:r>
      <w:r>
        <w:rPr>
          <w:rFonts w:hint="eastAsia"/>
          <w:lang w:val="zh-CN"/>
        </w:rPr>
        <w:t>1</w:t>
      </w:r>
      <w:r>
        <w:rPr>
          <w:rFonts w:hint="eastAsia"/>
          <w:lang w:val="zh-CN"/>
        </w:rPr>
        <w:t>）问题导向原则</w:t>
      </w:r>
      <w:r w:rsidR="00122CF0">
        <w:rPr>
          <w:rFonts w:hint="eastAsia"/>
          <w:lang w:val="zh-CN"/>
        </w:rPr>
        <w:t>。针对污染土壤恶臭物质释放问题，研发有效的异味控制剂，并对异味控制材料的制备技术制定相应标准，以更好的服务于有机污染场地修复。</w:t>
      </w:r>
    </w:p>
    <w:p w:rsidR="00E04CAB" w:rsidRDefault="00E04CAB" w:rsidP="00BB1E2C">
      <w:pPr>
        <w:ind w:firstLine="480"/>
        <w:rPr>
          <w:lang w:val="zh-CN"/>
        </w:rPr>
      </w:pPr>
      <w:r>
        <w:rPr>
          <w:rFonts w:hint="eastAsia"/>
          <w:lang w:val="zh-CN"/>
        </w:rPr>
        <w:t>（</w:t>
      </w:r>
      <w:r>
        <w:rPr>
          <w:rFonts w:hint="eastAsia"/>
          <w:lang w:val="zh-CN"/>
        </w:rPr>
        <w:t>2</w:t>
      </w:r>
      <w:r>
        <w:rPr>
          <w:rFonts w:hint="eastAsia"/>
          <w:lang w:val="zh-CN"/>
        </w:rPr>
        <w:t>）科学合理原则</w:t>
      </w:r>
      <w:r w:rsidR="00122CF0">
        <w:rPr>
          <w:rFonts w:hint="eastAsia"/>
          <w:lang w:val="zh-CN"/>
        </w:rPr>
        <w:t>。</w:t>
      </w:r>
      <w:r w:rsidR="00D047FC">
        <w:rPr>
          <w:rFonts w:hint="eastAsia"/>
          <w:lang w:val="zh-CN"/>
        </w:rPr>
        <w:t>指南内容</w:t>
      </w:r>
      <w:r w:rsidR="006E62A7">
        <w:rPr>
          <w:rFonts w:hint="eastAsia"/>
          <w:lang w:val="zh-CN"/>
        </w:rPr>
        <w:t>经过实验室研究和实际污染场地实践，</w:t>
      </w:r>
      <w:r w:rsidR="00111257">
        <w:rPr>
          <w:rFonts w:hint="eastAsia"/>
          <w:lang w:val="zh-CN"/>
        </w:rPr>
        <w:t>使指南有较强的科学性和指导性。</w:t>
      </w:r>
    </w:p>
    <w:p w:rsidR="00E04CAB" w:rsidRDefault="00D047FC" w:rsidP="00BB1E2C">
      <w:pPr>
        <w:ind w:firstLine="480"/>
        <w:rPr>
          <w:lang w:val="zh-CN"/>
        </w:rPr>
      </w:pPr>
      <w:r>
        <w:rPr>
          <w:rFonts w:hint="eastAsia"/>
          <w:lang w:val="zh-CN"/>
        </w:rPr>
        <w:t>（</w:t>
      </w:r>
      <w:r>
        <w:rPr>
          <w:rFonts w:hint="eastAsia"/>
          <w:lang w:val="zh-CN"/>
        </w:rPr>
        <w:t>3</w:t>
      </w:r>
      <w:r>
        <w:rPr>
          <w:rFonts w:hint="eastAsia"/>
          <w:lang w:val="zh-CN"/>
        </w:rPr>
        <w:t>）政策相符原则。指南内容规范性引用文件，本指南制备的材料使异味排放达到国家标准要求，</w:t>
      </w:r>
      <w:r w:rsidR="00A3134C">
        <w:rPr>
          <w:rFonts w:hint="eastAsia"/>
          <w:lang w:val="zh-CN"/>
        </w:rPr>
        <w:t>制备过程产生的粉尘、噪声和废水符合国家标准要求。</w:t>
      </w:r>
    </w:p>
    <w:p w:rsidR="00D047FC" w:rsidRDefault="00D047FC" w:rsidP="00BB1E2C">
      <w:pPr>
        <w:ind w:firstLine="480"/>
        <w:rPr>
          <w:lang w:val="zh-CN"/>
        </w:rPr>
      </w:pPr>
      <w:r>
        <w:rPr>
          <w:rFonts w:hint="eastAsia"/>
          <w:lang w:val="zh-CN"/>
        </w:rPr>
        <w:t>（</w:t>
      </w:r>
      <w:r>
        <w:rPr>
          <w:rFonts w:hint="eastAsia"/>
          <w:lang w:val="zh-CN"/>
        </w:rPr>
        <w:t>4</w:t>
      </w:r>
      <w:r>
        <w:rPr>
          <w:rFonts w:hint="eastAsia"/>
          <w:lang w:val="zh-CN"/>
        </w:rPr>
        <w:t>）客观公正原则。</w:t>
      </w:r>
      <w:r w:rsidR="00A3134C">
        <w:rPr>
          <w:rFonts w:hint="eastAsia"/>
          <w:lang w:val="zh-CN"/>
        </w:rPr>
        <w:t>指南编制过程按要求执行，</w:t>
      </w:r>
      <w:r>
        <w:rPr>
          <w:rFonts w:hint="eastAsia"/>
          <w:lang w:val="zh-CN"/>
        </w:rPr>
        <w:t>指南</w:t>
      </w:r>
      <w:r w:rsidR="00A3134C">
        <w:rPr>
          <w:rFonts w:hint="eastAsia"/>
          <w:lang w:val="zh-CN"/>
        </w:rPr>
        <w:t>内容</w:t>
      </w:r>
      <w:r>
        <w:rPr>
          <w:rFonts w:hint="eastAsia"/>
          <w:lang w:val="zh-CN"/>
        </w:rPr>
        <w:t>按标准规定起草</w:t>
      </w:r>
      <w:r w:rsidR="00A3134C">
        <w:rPr>
          <w:rFonts w:hint="eastAsia"/>
          <w:lang w:val="zh-CN"/>
        </w:rPr>
        <w:t>，确保标准编制的客观公正。</w:t>
      </w:r>
    </w:p>
    <w:p w:rsidR="00E32DFA" w:rsidRPr="0092471C" w:rsidRDefault="00E32DFA" w:rsidP="009822E0">
      <w:pPr>
        <w:pStyle w:val="2"/>
        <w:ind w:firstLine="482"/>
        <w:rPr>
          <w:lang w:val="zh-CN"/>
        </w:rPr>
      </w:pPr>
      <w:r w:rsidRPr="0092471C">
        <w:rPr>
          <w:rFonts w:hint="eastAsia"/>
          <w:lang w:val="zh-CN"/>
        </w:rPr>
        <w:lastRenderedPageBreak/>
        <w:t>5</w:t>
      </w:r>
      <w:r w:rsidRPr="0092471C">
        <w:rPr>
          <w:lang w:val="zh-CN"/>
        </w:rPr>
        <w:t xml:space="preserve">.3 </w:t>
      </w:r>
      <w:r w:rsidRPr="0092471C">
        <w:rPr>
          <w:rFonts w:hint="eastAsia"/>
          <w:lang w:val="zh-CN"/>
        </w:rPr>
        <w:t>编制工作的技术路线</w:t>
      </w:r>
    </w:p>
    <w:p w:rsidR="00E32DFA" w:rsidRDefault="007E5F46" w:rsidP="00CC21A2">
      <w:pPr>
        <w:ind w:firstLine="480"/>
        <w:rPr>
          <w:lang w:val="zh-CN"/>
        </w:rPr>
      </w:pPr>
      <w:r w:rsidRPr="007E5F46">
        <w:rPr>
          <w:noProof/>
        </w:rPr>
        <w:drawing>
          <wp:inline distT="0" distB="0" distL="0" distR="0">
            <wp:extent cx="5274310" cy="42068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206875"/>
                    </a:xfrm>
                    <a:prstGeom prst="rect">
                      <a:avLst/>
                    </a:prstGeom>
                  </pic:spPr>
                </pic:pic>
              </a:graphicData>
            </a:graphic>
          </wp:inline>
        </w:drawing>
      </w:r>
    </w:p>
    <w:p w:rsidR="0057031D" w:rsidRPr="00CC21A2" w:rsidRDefault="0057031D" w:rsidP="0057031D">
      <w:pPr>
        <w:ind w:firstLine="480"/>
        <w:jc w:val="center"/>
        <w:rPr>
          <w:lang w:val="zh-CN"/>
        </w:rPr>
      </w:pPr>
      <w:r>
        <w:rPr>
          <w:rFonts w:hint="eastAsia"/>
          <w:lang w:val="zh-CN"/>
        </w:rPr>
        <w:t>图</w:t>
      </w:r>
      <w:r>
        <w:rPr>
          <w:rFonts w:hint="eastAsia"/>
          <w:lang w:val="zh-CN"/>
        </w:rPr>
        <w:t>5</w:t>
      </w:r>
      <w:r>
        <w:rPr>
          <w:lang w:val="zh-CN"/>
        </w:rPr>
        <w:t xml:space="preserve">.1 </w:t>
      </w:r>
      <w:r>
        <w:rPr>
          <w:rFonts w:hint="eastAsia"/>
          <w:lang w:val="zh-CN"/>
        </w:rPr>
        <w:t>技术路线图</w:t>
      </w:r>
    </w:p>
    <w:p w:rsidR="00A07B2B" w:rsidRPr="00B01017" w:rsidRDefault="00B01017" w:rsidP="00B01017">
      <w:pPr>
        <w:pStyle w:val="1"/>
        <w:ind w:firstLine="562"/>
        <w:rPr>
          <w:sz w:val="28"/>
          <w:szCs w:val="28"/>
          <w:lang w:val="zh-CN"/>
        </w:rPr>
      </w:pPr>
      <w:bookmarkStart w:id="10" w:name="_Toc119912057"/>
      <w:r w:rsidRPr="00B01017">
        <w:rPr>
          <w:rFonts w:hint="eastAsia"/>
          <w:sz w:val="28"/>
          <w:szCs w:val="28"/>
          <w:lang w:val="zh-CN"/>
        </w:rPr>
        <w:t>6</w:t>
      </w:r>
      <w:r w:rsidR="00587DED">
        <w:rPr>
          <w:rFonts w:hint="eastAsia"/>
          <w:sz w:val="28"/>
          <w:szCs w:val="28"/>
          <w:lang w:val="zh-CN"/>
        </w:rPr>
        <w:t>指南</w:t>
      </w:r>
      <w:hyperlink w:anchor="_Toc234978613" w:history="1">
        <w:r w:rsidRPr="00B01017">
          <w:rPr>
            <w:rFonts w:hint="eastAsia"/>
            <w:sz w:val="28"/>
            <w:szCs w:val="28"/>
            <w:lang w:val="zh-CN"/>
          </w:rPr>
          <w:t>主要内容</w:t>
        </w:r>
        <w:bookmarkEnd w:id="10"/>
      </w:hyperlink>
    </w:p>
    <w:p w:rsidR="00A07B2B" w:rsidRPr="00713E1E" w:rsidRDefault="00E32DFA" w:rsidP="009822E0">
      <w:pPr>
        <w:pStyle w:val="2"/>
        <w:ind w:firstLine="482"/>
      </w:pPr>
      <w:r w:rsidRPr="00713E1E">
        <w:rPr>
          <w:rFonts w:hint="eastAsia"/>
        </w:rPr>
        <w:t>6</w:t>
      </w:r>
      <w:r w:rsidRPr="00713E1E">
        <w:t>.1</w:t>
      </w:r>
      <w:r w:rsidRPr="00713E1E">
        <w:rPr>
          <w:rFonts w:hint="eastAsia"/>
        </w:rPr>
        <w:t>范围</w:t>
      </w:r>
    </w:p>
    <w:p w:rsidR="004418B0" w:rsidRPr="003F6544" w:rsidRDefault="004418B0" w:rsidP="004418B0">
      <w:pPr>
        <w:ind w:firstLine="480"/>
        <w:rPr>
          <w:color w:val="000000"/>
          <w:szCs w:val="21"/>
        </w:rPr>
      </w:pPr>
      <w:bookmarkStart w:id="11" w:name="_Toc435177678"/>
      <w:bookmarkStart w:id="12" w:name="_Toc435177482"/>
      <w:bookmarkStart w:id="13" w:name="_Hlk120017022"/>
      <w:bookmarkStart w:id="14" w:name="_Hlk119576718"/>
      <w:bookmarkStart w:id="15" w:name="_Hlk120016300"/>
      <w:r>
        <w:rPr>
          <w:rFonts w:hint="eastAsia"/>
          <w:color w:val="000000"/>
          <w:szCs w:val="21"/>
        </w:rPr>
        <w:t>本文件提出了</w:t>
      </w:r>
      <w:r w:rsidRPr="002E4B7F">
        <w:rPr>
          <w:rFonts w:hint="eastAsia"/>
          <w:color w:val="000000"/>
          <w:szCs w:val="21"/>
        </w:rPr>
        <w:t>污染土壤异味控制水凝胶</w:t>
      </w:r>
      <w:r w:rsidRPr="003F6544">
        <w:rPr>
          <w:color w:val="000000"/>
          <w:szCs w:val="21"/>
        </w:rPr>
        <w:t>的</w:t>
      </w:r>
      <w:r>
        <w:rPr>
          <w:rFonts w:hint="eastAsia"/>
          <w:color w:val="000000"/>
          <w:szCs w:val="21"/>
        </w:rPr>
        <w:t>制备技术、</w:t>
      </w:r>
      <w:r w:rsidRPr="00A63FAC">
        <w:rPr>
          <w:rFonts w:hint="eastAsia"/>
          <w:color w:val="000000"/>
          <w:szCs w:val="21"/>
        </w:rPr>
        <w:t>安全生产和环境保护、产品标志、包装、贮存</w:t>
      </w:r>
      <w:r>
        <w:rPr>
          <w:rFonts w:hint="eastAsia"/>
          <w:color w:val="000000"/>
          <w:szCs w:val="21"/>
        </w:rPr>
        <w:t>及</w:t>
      </w:r>
      <w:r w:rsidRPr="00A63FAC">
        <w:rPr>
          <w:rFonts w:hint="eastAsia"/>
          <w:color w:val="000000"/>
          <w:szCs w:val="21"/>
        </w:rPr>
        <w:t>保质期</w:t>
      </w:r>
      <w:r>
        <w:rPr>
          <w:rFonts w:hint="eastAsia"/>
          <w:color w:val="000000"/>
          <w:szCs w:val="21"/>
        </w:rPr>
        <w:t>等的指导</w:t>
      </w:r>
      <w:r w:rsidRPr="003F6544">
        <w:rPr>
          <w:color w:val="000000"/>
          <w:szCs w:val="21"/>
        </w:rPr>
        <w:t>。</w:t>
      </w:r>
      <w:bookmarkEnd w:id="11"/>
      <w:bookmarkEnd w:id="12"/>
    </w:p>
    <w:p w:rsidR="004418B0" w:rsidRPr="00C460EC" w:rsidRDefault="004418B0" w:rsidP="004418B0">
      <w:pPr>
        <w:ind w:firstLine="480"/>
      </w:pPr>
      <w:r w:rsidRPr="00DE28F3">
        <w:rPr>
          <w:rFonts w:hint="eastAsia"/>
          <w:color w:val="000000"/>
          <w:szCs w:val="21"/>
        </w:rPr>
        <w:t>本文件适用于污染土壤异味控制所用可生物降解水凝胶的制备。</w:t>
      </w:r>
    </w:p>
    <w:bookmarkEnd w:id="13"/>
    <w:bookmarkEnd w:id="14"/>
    <w:bookmarkEnd w:id="15"/>
    <w:p w:rsidR="004205DB" w:rsidRPr="004205DB" w:rsidRDefault="004205DB" w:rsidP="009822E0">
      <w:pPr>
        <w:pStyle w:val="2"/>
        <w:ind w:firstLine="482"/>
      </w:pPr>
      <w:r w:rsidRPr="004205DB">
        <w:rPr>
          <w:rFonts w:hint="eastAsia"/>
        </w:rPr>
        <w:t>6</w:t>
      </w:r>
      <w:r w:rsidRPr="004205DB">
        <w:t xml:space="preserve">.2 </w:t>
      </w:r>
      <w:r w:rsidRPr="004205DB">
        <w:rPr>
          <w:rFonts w:hint="eastAsia"/>
        </w:rPr>
        <w:t>规范性引用文件</w:t>
      </w:r>
    </w:p>
    <w:p w:rsidR="004205DB" w:rsidRDefault="00BE4624" w:rsidP="00BB1E2C">
      <w:pPr>
        <w:ind w:firstLine="480"/>
      </w:pPr>
      <w:r>
        <w:rPr>
          <w:rFonts w:hint="eastAsia"/>
        </w:rPr>
        <w:t>本指南中的内容通过规范性引用而构成指南中必不可少的条款。具体如下：</w:t>
      </w:r>
    </w:p>
    <w:p w:rsidR="00EE2D95" w:rsidRDefault="00EE2D95" w:rsidP="00BB1E2C">
      <w:pPr>
        <w:ind w:firstLine="480"/>
        <w:rPr>
          <w:color w:val="000000"/>
          <w:szCs w:val="21"/>
        </w:rPr>
      </w:pPr>
      <w:r w:rsidRPr="003F6544">
        <w:rPr>
          <w:color w:val="000000"/>
          <w:szCs w:val="21"/>
        </w:rPr>
        <w:t xml:space="preserve">GB 8978    </w:t>
      </w:r>
      <w:r w:rsidRPr="003F6544">
        <w:rPr>
          <w:color w:val="000000"/>
          <w:szCs w:val="21"/>
        </w:rPr>
        <w:t>污水综合排放标准；</w:t>
      </w:r>
    </w:p>
    <w:p w:rsidR="00EE2D95" w:rsidRPr="003B0232" w:rsidRDefault="00EE2D95" w:rsidP="00BB1E2C">
      <w:pPr>
        <w:ind w:firstLine="480"/>
        <w:rPr>
          <w:color w:val="000000"/>
          <w:szCs w:val="21"/>
        </w:rPr>
      </w:pPr>
      <w:r w:rsidRPr="003F6544">
        <w:rPr>
          <w:color w:val="000000"/>
          <w:szCs w:val="21"/>
        </w:rPr>
        <w:lastRenderedPageBreak/>
        <w:t xml:space="preserve">GB 12348   </w:t>
      </w:r>
      <w:r w:rsidRPr="003F6544">
        <w:rPr>
          <w:color w:val="000000"/>
          <w:szCs w:val="21"/>
        </w:rPr>
        <w:t>工业企业厂界环境噪声排放标准；</w:t>
      </w:r>
    </w:p>
    <w:p w:rsidR="00EE2D95" w:rsidRPr="003F6544" w:rsidRDefault="00EE2D95" w:rsidP="00BB1E2C">
      <w:pPr>
        <w:ind w:firstLine="480"/>
        <w:rPr>
          <w:color w:val="000000"/>
          <w:szCs w:val="21"/>
        </w:rPr>
      </w:pPr>
      <w:r w:rsidRPr="003F6544">
        <w:rPr>
          <w:color w:val="000000"/>
          <w:szCs w:val="21"/>
        </w:rPr>
        <w:t xml:space="preserve">GB 14554   </w:t>
      </w:r>
      <w:r w:rsidRPr="003F6544">
        <w:rPr>
          <w:color w:val="000000"/>
          <w:szCs w:val="21"/>
        </w:rPr>
        <w:t>恶臭污染物排放标准；</w:t>
      </w:r>
    </w:p>
    <w:p w:rsidR="00EE2D95" w:rsidRPr="003F6544" w:rsidRDefault="00EE2D95" w:rsidP="00BB1E2C">
      <w:pPr>
        <w:ind w:firstLine="480"/>
        <w:rPr>
          <w:color w:val="000000"/>
          <w:szCs w:val="21"/>
        </w:rPr>
      </w:pPr>
      <w:r w:rsidRPr="003F6544">
        <w:rPr>
          <w:color w:val="000000"/>
          <w:szCs w:val="21"/>
        </w:rPr>
        <w:t xml:space="preserve">GB 16297   </w:t>
      </w:r>
      <w:r w:rsidRPr="003F6544">
        <w:rPr>
          <w:color w:val="000000"/>
          <w:szCs w:val="21"/>
        </w:rPr>
        <w:t>大气污染物综合排放标准；</w:t>
      </w:r>
    </w:p>
    <w:p w:rsidR="00EE2D95" w:rsidRPr="003F6544" w:rsidRDefault="00EE2D95" w:rsidP="00BB1E2C">
      <w:pPr>
        <w:ind w:firstLine="480"/>
        <w:rPr>
          <w:color w:val="000000"/>
          <w:szCs w:val="21"/>
        </w:rPr>
      </w:pPr>
      <w:r w:rsidRPr="003F6544">
        <w:rPr>
          <w:color w:val="000000"/>
          <w:szCs w:val="21"/>
        </w:rPr>
        <w:t>GB/T19277.1</w:t>
      </w:r>
      <w:r w:rsidRPr="003F6544">
        <w:rPr>
          <w:color w:val="000000"/>
          <w:szCs w:val="21"/>
        </w:rPr>
        <w:t>受控堆肥条件下材料最终需氧生物分解能力的测定采用测定释放的二氧化碳的方法第</w:t>
      </w:r>
      <w:r w:rsidRPr="003F6544">
        <w:rPr>
          <w:color w:val="000000"/>
          <w:szCs w:val="21"/>
        </w:rPr>
        <w:t>1</w:t>
      </w:r>
      <w:r w:rsidRPr="003F6544">
        <w:rPr>
          <w:color w:val="000000"/>
          <w:szCs w:val="21"/>
        </w:rPr>
        <w:t>部分</w:t>
      </w:r>
      <w:r w:rsidRPr="003F6544">
        <w:rPr>
          <w:color w:val="000000"/>
          <w:szCs w:val="21"/>
        </w:rPr>
        <w:t>:</w:t>
      </w:r>
      <w:r w:rsidRPr="003F6544">
        <w:rPr>
          <w:color w:val="000000"/>
          <w:szCs w:val="21"/>
        </w:rPr>
        <w:t>通用方法；</w:t>
      </w:r>
    </w:p>
    <w:p w:rsidR="00EE2D95" w:rsidRPr="00EE2D95" w:rsidRDefault="00EE2D95" w:rsidP="00BB1E2C">
      <w:pPr>
        <w:ind w:firstLine="480"/>
        <w:rPr>
          <w:color w:val="000000"/>
          <w:szCs w:val="21"/>
        </w:rPr>
      </w:pPr>
      <w:r w:rsidRPr="003F6544">
        <w:rPr>
          <w:color w:val="000000"/>
          <w:szCs w:val="21"/>
        </w:rPr>
        <w:t xml:space="preserve">GB/T 191   </w:t>
      </w:r>
      <w:r w:rsidRPr="003F6544">
        <w:rPr>
          <w:color w:val="000000"/>
          <w:szCs w:val="21"/>
        </w:rPr>
        <w:t>包装储运图示标志。</w:t>
      </w:r>
    </w:p>
    <w:p w:rsidR="00E32DFA" w:rsidRPr="00713E1E" w:rsidRDefault="00E32DFA" w:rsidP="009822E0">
      <w:pPr>
        <w:pStyle w:val="2"/>
        <w:ind w:firstLine="482"/>
      </w:pPr>
      <w:r w:rsidRPr="00713E1E">
        <w:rPr>
          <w:rFonts w:hint="eastAsia"/>
        </w:rPr>
        <w:t>6</w:t>
      </w:r>
      <w:r w:rsidRPr="00713E1E">
        <w:t>.</w:t>
      </w:r>
      <w:r w:rsidR="00483866">
        <w:t>3</w:t>
      </w:r>
      <w:r w:rsidRPr="00713E1E">
        <w:rPr>
          <w:rFonts w:hint="eastAsia"/>
        </w:rPr>
        <w:t>术语和定义</w:t>
      </w:r>
    </w:p>
    <w:p w:rsidR="00D86A28" w:rsidRDefault="007667F7" w:rsidP="00BB1E2C">
      <w:pPr>
        <w:ind w:firstLine="480"/>
      </w:pPr>
      <w:r>
        <w:rPr>
          <w:rFonts w:hint="eastAsia"/>
        </w:rPr>
        <w:t>为了使标准内容易于理解，本指南规定了</w:t>
      </w:r>
      <w:r w:rsidR="005E1B74">
        <w:t>6</w:t>
      </w:r>
      <w:r>
        <w:rPr>
          <w:rFonts w:hint="eastAsia"/>
        </w:rPr>
        <w:t>个术语和定义。具体如下：</w:t>
      </w:r>
    </w:p>
    <w:p w:rsidR="00DC6470" w:rsidRPr="00DC6470" w:rsidRDefault="00D86A28" w:rsidP="00DC6470">
      <w:pPr>
        <w:ind w:firstLine="480"/>
        <w:rPr>
          <w:color w:val="000000"/>
          <w:szCs w:val="21"/>
        </w:rPr>
      </w:pPr>
      <w:r w:rsidRPr="00DC6470">
        <w:rPr>
          <w:rFonts w:hint="eastAsia"/>
        </w:rPr>
        <w:t>（</w:t>
      </w:r>
      <w:r w:rsidRPr="00DC6470">
        <w:rPr>
          <w:rFonts w:hint="eastAsia"/>
        </w:rPr>
        <w:t>1</w:t>
      </w:r>
      <w:r w:rsidRPr="00DC6470">
        <w:rPr>
          <w:rFonts w:hint="eastAsia"/>
        </w:rPr>
        <w:t>）</w:t>
      </w:r>
      <w:r w:rsidR="00DC6470" w:rsidRPr="00DC6470">
        <w:rPr>
          <w:rFonts w:hint="eastAsia"/>
          <w:color w:val="000000"/>
          <w:szCs w:val="21"/>
        </w:rPr>
        <w:t>可</w:t>
      </w:r>
      <w:r w:rsidR="00DC6470" w:rsidRPr="00DC6470">
        <w:rPr>
          <w:color w:val="000000"/>
          <w:szCs w:val="21"/>
        </w:rPr>
        <w:t>生物降解性</w:t>
      </w:r>
      <w:r w:rsidR="00DC6470" w:rsidRPr="00DC6470">
        <w:rPr>
          <w:color w:val="000000"/>
          <w:szCs w:val="21"/>
        </w:rPr>
        <w:t>biodegradability</w:t>
      </w:r>
    </w:p>
    <w:p w:rsidR="00EE2D95" w:rsidRPr="00DC6470" w:rsidRDefault="00DC6470" w:rsidP="00DC6470">
      <w:pPr>
        <w:ind w:firstLine="480"/>
        <w:rPr>
          <w:color w:val="000000"/>
          <w:szCs w:val="21"/>
        </w:rPr>
      </w:pPr>
      <w:r w:rsidRPr="00DC6470">
        <w:rPr>
          <w:rFonts w:hint="eastAsia"/>
          <w:color w:val="000000"/>
          <w:szCs w:val="21"/>
        </w:rPr>
        <w:t>污染土壤异味控制水凝胶</w:t>
      </w:r>
      <w:r w:rsidRPr="00DC6470">
        <w:rPr>
          <w:color w:val="000000"/>
          <w:szCs w:val="21"/>
        </w:rPr>
        <w:t>按</w:t>
      </w:r>
      <w:r w:rsidRPr="00DC6470">
        <w:rPr>
          <w:color w:val="000000"/>
          <w:szCs w:val="21"/>
        </w:rPr>
        <w:t>GB/T19277.1</w:t>
      </w:r>
      <w:r w:rsidRPr="00DC6470">
        <w:rPr>
          <w:rFonts w:hint="eastAsia"/>
          <w:color w:val="000000"/>
          <w:szCs w:val="21"/>
        </w:rPr>
        <w:t>标准</w:t>
      </w:r>
      <w:r w:rsidRPr="00DC6470">
        <w:rPr>
          <w:color w:val="000000"/>
          <w:szCs w:val="21"/>
        </w:rPr>
        <w:t>，在受控条件下</w:t>
      </w:r>
      <w:r w:rsidRPr="00DC6470">
        <w:rPr>
          <w:color w:val="000000"/>
          <w:szCs w:val="21"/>
        </w:rPr>
        <w:t>45</w:t>
      </w:r>
      <w:r w:rsidRPr="00DC6470">
        <w:rPr>
          <w:color w:val="000000"/>
          <w:szCs w:val="21"/>
        </w:rPr>
        <w:t>天后</w:t>
      </w:r>
      <w:r w:rsidRPr="00DC6470">
        <w:rPr>
          <w:rFonts w:hint="eastAsia"/>
          <w:color w:val="000000"/>
          <w:szCs w:val="21"/>
        </w:rPr>
        <w:t>生物分解率</w:t>
      </w:r>
      <w:r w:rsidRPr="00DC6470">
        <w:rPr>
          <w:color w:val="000000"/>
          <w:szCs w:val="21"/>
        </w:rPr>
        <w:t>≥70%</w:t>
      </w:r>
      <w:r w:rsidRPr="00DC6470">
        <w:rPr>
          <w:color w:val="000000"/>
          <w:szCs w:val="21"/>
        </w:rPr>
        <w:t>。</w:t>
      </w:r>
    </w:p>
    <w:p w:rsidR="00DC6470" w:rsidRPr="00DC6470" w:rsidRDefault="00D86A28" w:rsidP="00DC6470">
      <w:pPr>
        <w:ind w:firstLine="480"/>
        <w:rPr>
          <w:color w:val="000000"/>
          <w:szCs w:val="21"/>
        </w:rPr>
      </w:pPr>
      <w:r w:rsidRPr="00DC6470">
        <w:rPr>
          <w:rFonts w:hint="eastAsia"/>
        </w:rPr>
        <w:t>（</w:t>
      </w:r>
      <w:r w:rsidRPr="00DC6470">
        <w:rPr>
          <w:rFonts w:hint="eastAsia"/>
        </w:rPr>
        <w:t>2</w:t>
      </w:r>
      <w:r w:rsidRPr="00DC6470">
        <w:rPr>
          <w:rFonts w:hint="eastAsia"/>
        </w:rPr>
        <w:t>）</w:t>
      </w:r>
      <w:r w:rsidR="00DC6470" w:rsidRPr="00DC6470">
        <w:rPr>
          <w:rFonts w:hint="eastAsia"/>
          <w:color w:val="000000"/>
          <w:szCs w:val="21"/>
        </w:rPr>
        <w:t>异味物质</w:t>
      </w:r>
      <w:r w:rsidR="00DC6470" w:rsidRPr="00DC6470">
        <w:rPr>
          <w:color w:val="000000"/>
          <w:szCs w:val="21"/>
        </w:rPr>
        <w:t>长效控制</w:t>
      </w:r>
      <w:r w:rsidR="00DC6470" w:rsidRPr="00DC6470">
        <w:rPr>
          <w:color w:val="000000"/>
          <w:szCs w:val="21"/>
        </w:rPr>
        <w:t xml:space="preserve">long term control </w:t>
      </w:r>
      <w:r w:rsidR="00DC6470" w:rsidRPr="00DC6470">
        <w:rPr>
          <w:rFonts w:hint="eastAsia"/>
          <w:color w:val="000000"/>
          <w:szCs w:val="21"/>
        </w:rPr>
        <w:t>for</w:t>
      </w:r>
      <w:r w:rsidR="00DC6470" w:rsidRPr="00DC6470">
        <w:rPr>
          <w:color w:val="000000"/>
          <w:szCs w:val="21"/>
        </w:rPr>
        <w:t xml:space="preserve"> odor compounds</w:t>
      </w:r>
    </w:p>
    <w:p w:rsidR="00EE2D95" w:rsidRPr="00DC6470" w:rsidRDefault="00DC6470" w:rsidP="00DC6470">
      <w:pPr>
        <w:ind w:firstLine="480"/>
        <w:rPr>
          <w:color w:val="000000"/>
          <w:szCs w:val="21"/>
        </w:rPr>
      </w:pPr>
      <w:r w:rsidRPr="00DC6470">
        <w:rPr>
          <w:color w:val="000000"/>
          <w:szCs w:val="21"/>
        </w:rPr>
        <w:t>针对</w:t>
      </w:r>
      <w:r w:rsidRPr="00DC6470">
        <w:rPr>
          <w:color w:val="000000"/>
          <w:szCs w:val="21"/>
        </w:rPr>
        <w:t>GB 14554</w:t>
      </w:r>
      <w:r w:rsidRPr="00DC6470">
        <w:rPr>
          <w:color w:val="000000"/>
          <w:szCs w:val="21"/>
        </w:rPr>
        <w:t>所规定的恶臭（异味）物质，</w:t>
      </w:r>
      <w:r w:rsidRPr="00DC6470">
        <w:rPr>
          <w:rFonts w:hint="eastAsia"/>
          <w:color w:val="000000"/>
          <w:szCs w:val="21"/>
        </w:rPr>
        <w:t>污染土壤</w:t>
      </w:r>
      <w:r w:rsidRPr="00DC6470">
        <w:rPr>
          <w:color w:val="000000"/>
          <w:szCs w:val="21"/>
        </w:rPr>
        <w:t>异味控制水凝胶</w:t>
      </w:r>
      <w:r w:rsidRPr="00DC6470">
        <w:rPr>
          <w:rFonts w:hint="eastAsia"/>
          <w:color w:val="000000"/>
          <w:szCs w:val="21"/>
        </w:rPr>
        <w:t>按</w:t>
      </w:r>
      <w:r w:rsidRPr="00DC6470">
        <w:rPr>
          <w:color w:val="000000"/>
          <w:szCs w:val="21"/>
        </w:rPr>
        <w:t>≥</w:t>
      </w:r>
      <w:r w:rsidRPr="00DC6470">
        <w:rPr>
          <w:rFonts w:hint="eastAsia"/>
          <w:color w:val="000000"/>
          <w:szCs w:val="21"/>
        </w:rPr>
        <w:t>5L</w:t>
      </w:r>
      <w:r w:rsidRPr="00DC6470">
        <w:rPr>
          <w:color w:val="000000"/>
          <w:szCs w:val="21"/>
        </w:rPr>
        <w:t>/m</w:t>
      </w:r>
      <w:r w:rsidRPr="00DC6470">
        <w:rPr>
          <w:color w:val="000000"/>
          <w:szCs w:val="21"/>
          <w:vertAlign w:val="superscript"/>
        </w:rPr>
        <w:t>2</w:t>
      </w:r>
      <w:r w:rsidRPr="00DC6470">
        <w:rPr>
          <w:color w:val="000000"/>
          <w:szCs w:val="21"/>
        </w:rPr>
        <w:t>单次使用</w:t>
      </w:r>
      <w:r w:rsidRPr="00DC6470">
        <w:rPr>
          <w:rFonts w:hint="eastAsia"/>
          <w:color w:val="000000"/>
          <w:szCs w:val="21"/>
        </w:rPr>
        <w:t>且成膜</w:t>
      </w:r>
      <w:r w:rsidRPr="00DC6470">
        <w:rPr>
          <w:color w:val="000000"/>
          <w:szCs w:val="21"/>
        </w:rPr>
        <w:t>后，异味</w:t>
      </w:r>
      <w:r w:rsidRPr="00DC6470">
        <w:rPr>
          <w:rFonts w:hint="eastAsia"/>
          <w:color w:val="000000"/>
          <w:szCs w:val="21"/>
        </w:rPr>
        <w:t>物质</w:t>
      </w:r>
      <w:r w:rsidRPr="00DC6470">
        <w:rPr>
          <w:color w:val="000000"/>
          <w:szCs w:val="21"/>
        </w:rPr>
        <w:t>扩散通量降低</w:t>
      </w:r>
      <w:r w:rsidRPr="00DC6470">
        <w:rPr>
          <w:color w:val="000000"/>
          <w:szCs w:val="21"/>
        </w:rPr>
        <w:t>85%</w:t>
      </w:r>
      <w:r w:rsidRPr="00DC6470">
        <w:rPr>
          <w:color w:val="000000"/>
          <w:szCs w:val="21"/>
        </w:rPr>
        <w:t>以上，有效时间</w:t>
      </w:r>
      <w:r w:rsidRPr="00DC6470">
        <w:rPr>
          <w:color w:val="000000"/>
          <w:szCs w:val="21"/>
        </w:rPr>
        <w:t>≥14</w:t>
      </w:r>
      <w:r w:rsidRPr="00DC6470">
        <w:rPr>
          <w:color w:val="000000"/>
          <w:szCs w:val="21"/>
        </w:rPr>
        <w:t>天。</w:t>
      </w:r>
    </w:p>
    <w:p w:rsidR="00DC6470" w:rsidRPr="00DC6470" w:rsidRDefault="00BF42E1" w:rsidP="00DC6470">
      <w:pPr>
        <w:ind w:firstLine="480"/>
        <w:rPr>
          <w:color w:val="000000"/>
          <w:szCs w:val="21"/>
        </w:rPr>
      </w:pPr>
      <w:r w:rsidRPr="00DC6470">
        <w:rPr>
          <w:rFonts w:hint="eastAsia"/>
        </w:rPr>
        <w:t>（</w:t>
      </w:r>
      <w:r w:rsidRPr="00DC6470">
        <w:rPr>
          <w:rFonts w:hint="eastAsia"/>
        </w:rPr>
        <w:t>3</w:t>
      </w:r>
      <w:r w:rsidRPr="00DC6470">
        <w:rPr>
          <w:rFonts w:hint="eastAsia"/>
        </w:rPr>
        <w:t>）</w:t>
      </w:r>
      <w:r w:rsidR="00DC6470" w:rsidRPr="00DC6470">
        <w:rPr>
          <w:rFonts w:hint="eastAsia"/>
          <w:color w:val="000000"/>
          <w:szCs w:val="21"/>
        </w:rPr>
        <w:t>污染土壤</w:t>
      </w:r>
      <w:r w:rsidR="00DC6470" w:rsidRPr="00DC6470">
        <w:rPr>
          <w:color w:val="000000"/>
          <w:szCs w:val="21"/>
        </w:rPr>
        <w:t>异味物质控制水凝胶</w:t>
      </w:r>
      <w:r w:rsidR="00DC6470" w:rsidRPr="00DC6470">
        <w:rPr>
          <w:rFonts w:hint="eastAsia"/>
          <w:color w:val="000000"/>
          <w:szCs w:val="21"/>
        </w:rPr>
        <w:t>h</w:t>
      </w:r>
      <w:r w:rsidR="00DC6470" w:rsidRPr="00DC6470">
        <w:rPr>
          <w:color w:val="000000"/>
          <w:szCs w:val="21"/>
        </w:rPr>
        <w:t xml:space="preserve">ydrogels controlling odor compounds </w:t>
      </w:r>
      <w:r w:rsidR="00DC6470" w:rsidRPr="00DC6470">
        <w:rPr>
          <w:rFonts w:hint="eastAsia"/>
          <w:color w:val="000000"/>
          <w:szCs w:val="21"/>
        </w:rPr>
        <w:t>frompo</w:t>
      </w:r>
      <w:r w:rsidR="00DC6470" w:rsidRPr="00DC6470">
        <w:rPr>
          <w:color w:val="000000"/>
          <w:szCs w:val="21"/>
        </w:rPr>
        <w:t>lluted soil</w:t>
      </w:r>
    </w:p>
    <w:p w:rsidR="00D86A28" w:rsidRPr="00DC6470" w:rsidRDefault="00DC6470" w:rsidP="00DC6470">
      <w:pPr>
        <w:ind w:firstLine="480"/>
      </w:pPr>
      <w:r w:rsidRPr="00DC6470">
        <w:rPr>
          <w:rFonts w:hint="eastAsia"/>
          <w:color w:val="000000"/>
          <w:szCs w:val="21"/>
        </w:rPr>
        <w:t>具有三维网络结构的含水聚集态物质，在土壤表面</w:t>
      </w:r>
      <w:r w:rsidRPr="00DC6470">
        <w:rPr>
          <w:color w:val="000000"/>
          <w:szCs w:val="21"/>
        </w:rPr>
        <w:t>喷施成膜</w:t>
      </w:r>
      <w:r w:rsidRPr="00DC6470">
        <w:rPr>
          <w:rFonts w:hint="eastAsia"/>
          <w:color w:val="000000"/>
          <w:szCs w:val="21"/>
        </w:rPr>
        <w:t>后</w:t>
      </w:r>
      <w:r w:rsidRPr="00DC6470">
        <w:rPr>
          <w:color w:val="000000"/>
          <w:szCs w:val="21"/>
        </w:rPr>
        <w:t>，</w:t>
      </w:r>
      <w:r w:rsidRPr="00DC6470">
        <w:rPr>
          <w:rFonts w:hint="eastAsia"/>
          <w:color w:val="000000"/>
          <w:szCs w:val="21"/>
        </w:rPr>
        <w:t>可通过物理阻隔、吸附、包络等作用而有</w:t>
      </w:r>
      <w:r w:rsidRPr="00DC6470">
        <w:rPr>
          <w:color w:val="000000"/>
          <w:szCs w:val="21"/>
        </w:rPr>
        <w:t>效阻止</w:t>
      </w:r>
      <w:r w:rsidRPr="00DC6470">
        <w:rPr>
          <w:rFonts w:hint="eastAsia"/>
          <w:color w:val="000000"/>
          <w:szCs w:val="21"/>
        </w:rPr>
        <w:t>污染土壤中</w:t>
      </w:r>
      <w:r w:rsidRPr="00DC6470">
        <w:rPr>
          <w:color w:val="000000"/>
          <w:szCs w:val="21"/>
        </w:rPr>
        <w:t>异味物质</w:t>
      </w:r>
      <w:r w:rsidRPr="00DC6470">
        <w:rPr>
          <w:rFonts w:hint="eastAsia"/>
          <w:color w:val="000000"/>
          <w:szCs w:val="21"/>
        </w:rPr>
        <w:t>向环境空气排放</w:t>
      </w:r>
      <w:r w:rsidRPr="00DC6470">
        <w:rPr>
          <w:color w:val="000000"/>
          <w:szCs w:val="21"/>
        </w:rPr>
        <w:t>。</w:t>
      </w:r>
    </w:p>
    <w:p w:rsidR="00DC6470" w:rsidRPr="00DC6470" w:rsidRDefault="00EE2D95" w:rsidP="00DC6470">
      <w:pPr>
        <w:ind w:firstLine="480"/>
        <w:rPr>
          <w:color w:val="000000"/>
          <w:szCs w:val="21"/>
        </w:rPr>
      </w:pPr>
      <w:r w:rsidRPr="00DC6470">
        <w:rPr>
          <w:rFonts w:hint="eastAsia"/>
        </w:rPr>
        <w:t>（</w:t>
      </w:r>
      <w:r w:rsidRPr="00DC6470">
        <w:rPr>
          <w:rFonts w:hint="eastAsia"/>
        </w:rPr>
        <w:t>4</w:t>
      </w:r>
      <w:r w:rsidRPr="00DC6470">
        <w:rPr>
          <w:rFonts w:hint="eastAsia"/>
        </w:rPr>
        <w:t>）</w:t>
      </w:r>
      <w:r w:rsidR="00DC6470" w:rsidRPr="00DC6470">
        <w:rPr>
          <w:rFonts w:hint="eastAsia"/>
          <w:color w:val="000000"/>
          <w:szCs w:val="21"/>
        </w:rPr>
        <w:t>异味物质</w:t>
      </w:r>
      <w:r w:rsidR="00DC6470" w:rsidRPr="00DC6470">
        <w:rPr>
          <w:color w:val="000000"/>
          <w:szCs w:val="21"/>
        </w:rPr>
        <w:t>扩散通量</w:t>
      </w:r>
      <w:r w:rsidR="00DC6470" w:rsidRPr="00DC6470">
        <w:rPr>
          <w:color w:val="000000"/>
          <w:szCs w:val="21"/>
        </w:rPr>
        <w:t>diffusion flux</w:t>
      </w:r>
    </w:p>
    <w:p w:rsidR="00EE2D95" w:rsidRPr="00DC6470" w:rsidRDefault="00DC6470" w:rsidP="00DC6470">
      <w:pPr>
        <w:ind w:firstLine="480"/>
        <w:rPr>
          <w:color w:val="000000"/>
          <w:szCs w:val="21"/>
        </w:rPr>
      </w:pPr>
      <w:r w:rsidRPr="00DC6470">
        <w:rPr>
          <w:rFonts w:hint="eastAsia"/>
          <w:color w:val="000000"/>
          <w:szCs w:val="21"/>
        </w:rPr>
        <w:t>单位时间垂直通过扩散方向</w:t>
      </w:r>
      <w:r w:rsidRPr="00DC6470">
        <w:rPr>
          <w:color w:val="000000"/>
          <w:szCs w:val="21"/>
        </w:rPr>
        <w:t>的单位面积的</w:t>
      </w:r>
      <w:r w:rsidRPr="00DC6470">
        <w:rPr>
          <w:rFonts w:hint="eastAsia"/>
          <w:color w:val="000000"/>
          <w:szCs w:val="21"/>
        </w:rPr>
        <w:t>异味</w:t>
      </w:r>
      <w:r w:rsidRPr="00DC6470">
        <w:rPr>
          <w:color w:val="000000"/>
          <w:szCs w:val="21"/>
        </w:rPr>
        <w:t>物质的</w:t>
      </w:r>
      <w:r w:rsidRPr="00DC6470">
        <w:rPr>
          <w:rFonts w:hint="eastAsia"/>
          <w:color w:val="000000"/>
          <w:szCs w:val="21"/>
        </w:rPr>
        <w:t>质量。</w:t>
      </w:r>
    </w:p>
    <w:p w:rsidR="00DC6470" w:rsidRPr="00DC6470" w:rsidRDefault="00EE2D95" w:rsidP="00DC6470">
      <w:pPr>
        <w:ind w:firstLine="480"/>
        <w:rPr>
          <w:color w:val="000000"/>
          <w:szCs w:val="21"/>
        </w:rPr>
      </w:pPr>
      <w:r w:rsidRPr="00DC6470">
        <w:rPr>
          <w:rFonts w:hint="eastAsia"/>
        </w:rPr>
        <w:t>（</w:t>
      </w:r>
      <w:r w:rsidRPr="00DC6470">
        <w:rPr>
          <w:rFonts w:hint="eastAsia"/>
        </w:rPr>
        <w:t>5</w:t>
      </w:r>
      <w:r w:rsidRPr="00DC6470">
        <w:rPr>
          <w:rFonts w:hint="eastAsia"/>
        </w:rPr>
        <w:t>）</w:t>
      </w:r>
      <w:r w:rsidR="00DC6470" w:rsidRPr="00DC6470">
        <w:rPr>
          <w:color w:val="000000"/>
          <w:szCs w:val="21"/>
        </w:rPr>
        <w:t>固含量</w:t>
      </w:r>
      <w:r w:rsidR="00DC6470" w:rsidRPr="00DC6470">
        <w:rPr>
          <w:color w:val="000000"/>
          <w:szCs w:val="21"/>
        </w:rPr>
        <w:t>solid content</w:t>
      </w:r>
    </w:p>
    <w:p w:rsidR="00EE2D95" w:rsidRPr="00DC6470" w:rsidRDefault="00DC6470" w:rsidP="00DC6470">
      <w:pPr>
        <w:ind w:firstLine="480"/>
        <w:rPr>
          <w:color w:val="000000"/>
          <w:szCs w:val="21"/>
        </w:rPr>
      </w:pPr>
      <w:r w:rsidRPr="00DC6470">
        <w:rPr>
          <w:rFonts w:hint="eastAsia"/>
          <w:color w:val="000000"/>
          <w:szCs w:val="21"/>
        </w:rPr>
        <w:t>污染土壤异味控制水凝胶在</w:t>
      </w:r>
      <w:r w:rsidRPr="00DC6470">
        <w:rPr>
          <w:rFonts w:hint="eastAsia"/>
          <w:color w:val="000000"/>
          <w:szCs w:val="21"/>
        </w:rPr>
        <w:t>1</w:t>
      </w:r>
      <w:r w:rsidRPr="00DC6470">
        <w:rPr>
          <w:color w:val="000000"/>
          <w:szCs w:val="21"/>
        </w:rPr>
        <w:t>05</w:t>
      </w:r>
      <w:r w:rsidRPr="00DC6470">
        <w:rPr>
          <w:rFonts w:hint="eastAsia"/>
          <w:color w:val="000000"/>
          <w:szCs w:val="21"/>
        </w:rPr>
        <w:t>℃下烘干后剩余部分占烘干前总量的质量百分数。</w:t>
      </w:r>
    </w:p>
    <w:p w:rsidR="00DC6470" w:rsidRPr="00DC6470" w:rsidRDefault="00EE2D95" w:rsidP="00DC6470">
      <w:pPr>
        <w:ind w:firstLine="480"/>
        <w:rPr>
          <w:color w:val="000000"/>
          <w:szCs w:val="21"/>
        </w:rPr>
      </w:pPr>
      <w:r w:rsidRPr="00DC6470">
        <w:rPr>
          <w:rFonts w:hint="eastAsia"/>
        </w:rPr>
        <w:t>（</w:t>
      </w:r>
      <w:r w:rsidRPr="00DC6470">
        <w:rPr>
          <w:rFonts w:hint="eastAsia"/>
        </w:rPr>
        <w:t>6</w:t>
      </w:r>
      <w:r w:rsidRPr="00DC6470">
        <w:rPr>
          <w:rFonts w:hint="eastAsia"/>
        </w:rPr>
        <w:t>）</w:t>
      </w:r>
      <w:r w:rsidR="00DC6470" w:rsidRPr="00DC6470">
        <w:rPr>
          <w:color w:val="000000"/>
          <w:szCs w:val="21"/>
        </w:rPr>
        <w:t>成膜时间</w:t>
      </w:r>
      <w:r w:rsidR="00DC6470" w:rsidRPr="00DC6470">
        <w:rPr>
          <w:color w:val="000000"/>
          <w:szCs w:val="21"/>
        </w:rPr>
        <w:t>film-forming time</w:t>
      </w:r>
    </w:p>
    <w:p w:rsidR="00EE2D95" w:rsidRPr="00CC4C74" w:rsidRDefault="00DC6470" w:rsidP="00DC6470">
      <w:pPr>
        <w:ind w:firstLine="480"/>
        <w:rPr>
          <w:color w:val="000000"/>
          <w:szCs w:val="21"/>
        </w:rPr>
      </w:pPr>
      <w:r w:rsidRPr="00DC6470">
        <w:rPr>
          <w:rFonts w:hint="eastAsia"/>
          <w:color w:val="000000"/>
          <w:szCs w:val="21"/>
        </w:rPr>
        <w:t>污染土壤异味控制水凝胶喷施于土壤后形成致密的膜所需要的时间。</w:t>
      </w:r>
    </w:p>
    <w:p w:rsidR="00E32DFA" w:rsidRPr="00713E1E" w:rsidRDefault="00E32DFA" w:rsidP="009822E0">
      <w:pPr>
        <w:pStyle w:val="2"/>
        <w:ind w:firstLine="482"/>
      </w:pPr>
      <w:r w:rsidRPr="00713E1E">
        <w:rPr>
          <w:rFonts w:hint="eastAsia"/>
        </w:rPr>
        <w:lastRenderedPageBreak/>
        <w:t>6</w:t>
      </w:r>
      <w:r w:rsidRPr="00713E1E">
        <w:t>.</w:t>
      </w:r>
      <w:r w:rsidR="00483866">
        <w:t>4</w:t>
      </w:r>
      <w:r w:rsidR="00E85057">
        <w:rPr>
          <w:rFonts w:hint="eastAsia"/>
        </w:rPr>
        <w:t>制备技术</w:t>
      </w:r>
    </w:p>
    <w:p w:rsidR="00E32DFA" w:rsidRDefault="005F1F48" w:rsidP="008B6611">
      <w:pPr>
        <w:pStyle w:val="3"/>
        <w:ind w:firstLine="482"/>
      </w:pPr>
      <w:r>
        <w:rPr>
          <w:rFonts w:hint="eastAsia"/>
        </w:rPr>
        <w:t>6</w:t>
      </w:r>
      <w:r>
        <w:t>.</w:t>
      </w:r>
      <w:r w:rsidR="00483866">
        <w:t>4</w:t>
      </w:r>
      <w:r>
        <w:t xml:space="preserve">.1 </w:t>
      </w:r>
      <w:r w:rsidR="00766D0E">
        <w:rPr>
          <w:rFonts w:hint="eastAsia"/>
        </w:rPr>
        <w:t>主要原料</w:t>
      </w:r>
    </w:p>
    <w:p w:rsidR="00E85057" w:rsidRPr="003F6544" w:rsidRDefault="00E85057" w:rsidP="00BB1E2C">
      <w:pPr>
        <w:ind w:firstLine="480"/>
      </w:pPr>
      <w:r>
        <w:rPr>
          <w:rFonts w:hint="eastAsia"/>
        </w:rPr>
        <w:t>一般情况下</w:t>
      </w:r>
      <w:r w:rsidRPr="003F6544">
        <w:t>，</w:t>
      </w:r>
      <w:r w:rsidR="00123D16" w:rsidRPr="00DC6470">
        <w:rPr>
          <w:rFonts w:hint="eastAsia"/>
          <w:color w:val="000000"/>
          <w:szCs w:val="21"/>
        </w:rPr>
        <w:t>污染土壤异味控制</w:t>
      </w:r>
      <w:r w:rsidR="00123D16">
        <w:rPr>
          <w:rFonts w:hint="eastAsia"/>
          <w:color w:val="000000"/>
          <w:szCs w:val="21"/>
        </w:rPr>
        <w:t>水凝胶</w:t>
      </w:r>
      <w:r w:rsidRPr="003F6544">
        <w:t>制备过程中所使用原料，质量要求工业级以上。</w:t>
      </w:r>
      <w:r>
        <w:t>主要原料包括但不限于以下内容：</w:t>
      </w:r>
    </w:p>
    <w:p w:rsidR="00E32DFA" w:rsidRDefault="00362D6C" w:rsidP="00BB1E2C">
      <w:pPr>
        <w:ind w:firstLine="480"/>
        <w:rPr>
          <w:rFonts w:ascii="宋体" w:hAnsi="宋体"/>
        </w:rPr>
      </w:pPr>
      <w:r>
        <w:rPr>
          <w:rFonts w:ascii="宋体" w:hAnsi="宋体" w:hint="eastAsia"/>
        </w:rPr>
        <w:t>（1）</w:t>
      </w:r>
      <w:r w:rsidR="00335B9A">
        <w:rPr>
          <w:rFonts w:ascii="宋体" w:hAnsi="宋体" w:hint="eastAsia"/>
        </w:rPr>
        <w:t>成膜剂：聚乙烯醇</w:t>
      </w:r>
      <w:r w:rsidR="00DC6470">
        <w:rPr>
          <w:rFonts w:ascii="宋体" w:hAnsi="宋体" w:hint="eastAsia"/>
        </w:rPr>
        <w:t>。</w:t>
      </w:r>
    </w:p>
    <w:p w:rsidR="00335B9A" w:rsidRDefault="00362D6C" w:rsidP="00BB1E2C">
      <w:pPr>
        <w:ind w:firstLine="480"/>
        <w:rPr>
          <w:rFonts w:ascii="宋体" w:hAnsi="宋体"/>
        </w:rPr>
      </w:pPr>
      <w:r>
        <w:rPr>
          <w:rFonts w:ascii="宋体" w:hAnsi="宋体" w:hint="eastAsia"/>
        </w:rPr>
        <w:t>（2）</w:t>
      </w:r>
      <w:r w:rsidR="00335B9A">
        <w:rPr>
          <w:rFonts w:ascii="宋体" w:hAnsi="宋体" w:hint="eastAsia"/>
        </w:rPr>
        <w:t>增稠剂：羧甲基纤维素钠</w:t>
      </w:r>
      <w:r w:rsidR="002A391A">
        <w:rPr>
          <w:rFonts w:ascii="宋体" w:hAnsi="宋体" w:hint="eastAsia"/>
        </w:rPr>
        <w:t>、纳基膨润土</w:t>
      </w:r>
      <w:r w:rsidR="00DC6470">
        <w:rPr>
          <w:rFonts w:ascii="宋体" w:hAnsi="宋体" w:hint="eastAsia"/>
        </w:rPr>
        <w:t>。</w:t>
      </w:r>
    </w:p>
    <w:p w:rsidR="002A391A" w:rsidRDefault="00362D6C" w:rsidP="00BB1E2C">
      <w:pPr>
        <w:ind w:firstLine="480"/>
        <w:rPr>
          <w:rFonts w:ascii="宋体" w:hAnsi="宋体"/>
        </w:rPr>
      </w:pPr>
      <w:r>
        <w:rPr>
          <w:rFonts w:ascii="宋体" w:hAnsi="宋体" w:hint="eastAsia"/>
        </w:rPr>
        <w:t>（3）</w:t>
      </w:r>
      <w:r w:rsidR="002A391A">
        <w:rPr>
          <w:rFonts w:ascii="宋体" w:hAnsi="宋体" w:hint="eastAsia"/>
        </w:rPr>
        <w:t>保湿剂：甘油</w:t>
      </w:r>
      <w:r w:rsidR="00DC6470">
        <w:rPr>
          <w:rFonts w:ascii="宋体" w:hAnsi="宋体" w:hint="eastAsia"/>
        </w:rPr>
        <w:t>。</w:t>
      </w:r>
    </w:p>
    <w:p w:rsidR="002A391A" w:rsidRDefault="00362D6C" w:rsidP="00BB1E2C">
      <w:pPr>
        <w:ind w:firstLine="480"/>
        <w:rPr>
          <w:rFonts w:ascii="宋体" w:hAnsi="宋体"/>
        </w:rPr>
      </w:pPr>
      <w:r>
        <w:rPr>
          <w:rFonts w:ascii="宋体" w:hAnsi="宋体" w:hint="eastAsia"/>
        </w:rPr>
        <w:t>（4）</w:t>
      </w:r>
      <w:r w:rsidR="002A391A">
        <w:rPr>
          <w:rFonts w:ascii="宋体" w:hAnsi="宋体" w:hint="eastAsia"/>
        </w:rPr>
        <w:t>异味络合剂：β-环糊精</w:t>
      </w:r>
      <w:r w:rsidR="00DC6470">
        <w:rPr>
          <w:rFonts w:ascii="宋体" w:hAnsi="宋体" w:hint="eastAsia"/>
        </w:rPr>
        <w:t>。</w:t>
      </w:r>
    </w:p>
    <w:p w:rsidR="002A391A" w:rsidRDefault="00362D6C" w:rsidP="00BB1E2C">
      <w:pPr>
        <w:ind w:firstLine="480"/>
        <w:rPr>
          <w:rFonts w:ascii="宋体" w:hAnsi="宋体"/>
        </w:rPr>
      </w:pPr>
      <w:r>
        <w:rPr>
          <w:rFonts w:ascii="宋体" w:hAnsi="宋体" w:hint="eastAsia"/>
        </w:rPr>
        <w:t>（5）</w:t>
      </w:r>
      <w:r w:rsidR="002A391A">
        <w:rPr>
          <w:rFonts w:ascii="宋体" w:hAnsi="宋体" w:hint="eastAsia"/>
        </w:rPr>
        <w:t>消泡剂：聚二甲基硅氧烷</w:t>
      </w:r>
      <w:r w:rsidR="00DC6470">
        <w:rPr>
          <w:rFonts w:ascii="宋体" w:hAnsi="宋体" w:hint="eastAsia"/>
        </w:rPr>
        <w:t>。</w:t>
      </w:r>
    </w:p>
    <w:p w:rsidR="002A391A" w:rsidRDefault="00362D6C" w:rsidP="00BB1E2C">
      <w:pPr>
        <w:ind w:firstLine="480"/>
        <w:rPr>
          <w:rFonts w:ascii="宋体" w:hAnsi="宋体"/>
        </w:rPr>
      </w:pPr>
      <w:r>
        <w:rPr>
          <w:rFonts w:ascii="宋体" w:hAnsi="宋体" w:hint="eastAsia"/>
        </w:rPr>
        <w:t>（6）</w:t>
      </w:r>
      <w:r w:rsidR="002A391A">
        <w:rPr>
          <w:rFonts w:ascii="宋体" w:hAnsi="宋体" w:hint="eastAsia"/>
        </w:rPr>
        <w:t>防腐剂：尼</w:t>
      </w:r>
      <w:r>
        <w:rPr>
          <w:rFonts w:ascii="宋体" w:hAnsi="宋体" w:hint="eastAsia"/>
        </w:rPr>
        <w:t>泊</w:t>
      </w:r>
      <w:r w:rsidR="002A391A">
        <w:rPr>
          <w:rFonts w:ascii="宋体" w:hAnsi="宋体" w:hint="eastAsia"/>
        </w:rPr>
        <w:t>金复合酯</w:t>
      </w:r>
      <w:r w:rsidR="00DC6470">
        <w:rPr>
          <w:rFonts w:ascii="宋体" w:hAnsi="宋体" w:hint="eastAsia"/>
        </w:rPr>
        <w:t>。</w:t>
      </w:r>
    </w:p>
    <w:p w:rsidR="00321A10" w:rsidRDefault="00321A10" w:rsidP="008B6611">
      <w:pPr>
        <w:pStyle w:val="3"/>
        <w:ind w:firstLine="482"/>
      </w:pPr>
      <w:r>
        <w:rPr>
          <w:rFonts w:hint="eastAsia"/>
        </w:rPr>
        <w:t>6</w:t>
      </w:r>
      <w:r>
        <w:t>.</w:t>
      </w:r>
      <w:r w:rsidR="00483866">
        <w:t>4</w:t>
      </w:r>
      <w:r>
        <w:t xml:space="preserve">.2 </w:t>
      </w:r>
      <w:r>
        <w:rPr>
          <w:rFonts w:hint="eastAsia"/>
        </w:rPr>
        <w:t>主要设备</w:t>
      </w:r>
    </w:p>
    <w:p w:rsidR="00842373" w:rsidRPr="004965B3" w:rsidRDefault="00842373" w:rsidP="00842373">
      <w:pPr>
        <w:ind w:firstLine="480"/>
        <w:rPr>
          <w:color w:val="000000"/>
          <w:szCs w:val="21"/>
        </w:rPr>
      </w:pPr>
      <w:r w:rsidRPr="004965B3">
        <w:rPr>
          <w:color w:val="000000"/>
          <w:szCs w:val="21"/>
        </w:rPr>
        <w:t>一般情况下，</w:t>
      </w:r>
      <w:bookmarkStart w:id="16" w:name="_Hlk119911479"/>
      <w:r w:rsidR="00123D16" w:rsidRPr="00DC6470">
        <w:rPr>
          <w:rFonts w:hint="eastAsia"/>
          <w:color w:val="000000"/>
          <w:szCs w:val="21"/>
        </w:rPr>
        <w:t>污染土壤异味控制</w:t>
      </w:r>
      <w:r>
        <w:rPr>
          <w:rFonts w:hint="eastAsia"/>
          <w:color w:val="000000"/>
          <w:szCs w:val="21"/>
        </w:rPr>
        <w:t>水凝胶</w:t>
      </w:r>
      <w:bookmarkEnd w:id="16"/>
      <w:r w:rsidRPr="004965B3">
        <w:rPr>
          <w:color w:val="000000"/>
          <w:szCs w:val="21"/>
        </w:rPr>
        <w:t>制备</w:t>
      </w:r>
      <w:r>
        <w:rPr>
          <w:rFonts w:hint="eastAsia"/>
          <w:color w:val="000000"/>
          <w:szCs w:val="21"/>
        </w:rPr>
        <w:t>过程涉及</w:t>
      </w:r>
      <w:r w:rsidRPr="004965B3">
        <w:rPr>
          <w:color w:val="000000"/>
          <w:szCs w:val="21"/>
        </w:rPr>
        <w:t>的主要设备包括但不限于以下内容</w:t>
      </w:r>
      <w:r>
        <w:rPr>
          <w:color w:val="000000"/>
          <w:szCs w:val="21"/>
        </w:rPr>
        <w:t>：</w:t>
      </w:r>
    </w:p>
    <w:p w:rsidR="00842373" w:rsidRPr="004965B3" w:rsidRDefault="00842373" w:rsidP="00842373">
      <w:pPr>
        <w:ind w:firstLine="480"/>
        <w:rPr>
          <w:color w:val="000000"/>
          <w:szCs w:val="21"/>
        </w:rPr>
      </w:pPr>
      <w:r w:rsidRPr="004965B3">
        <w:rPr>
          <w:color w:val="000000"/>
          <w:szCs w:val="21"/>
        </w:rPr>
        <w:t>（</w:t>
      </w:r>
      <w:r w:rsidRPr="004965B3">
        <w:rPr>
          <w:rFonts w:hint="eastAsia"/>
          <w:color w:val="000000"/>
          <w:szCs w:val="21"/>
        </w:rPr>
        <w:t>1</w:t>
      </w:r>
      <w:r w:rsidRPr="004965B3">
        <w:rPr>
          <w:color w:val="000000"/>
          <w:szCs w:val="21"/>
        </w:rPr>
        <w:t>）分散罐：罐体材质</w:t>
      </w:r>
      <w:r w:rsidRPr="004965B3">
        <w:rPr>
          <w:color w:val="000000"/>
          <w:szCs w:val="21"/>
        </w:rPr>
        <w:t>304</w:t>
      </w:r>
      <w:r w:rsidRPr="004965B3">
        <w:rPr>
          <w:color w:val="000000"/>
          <w:szCs w:val="21"/>
        </w:rPr>
        <w:t>不锈钢；搅拌装置为高剪切乳化头，搅拌转速</w:t>
      </w:r>
      <w:r w:rsidRPr="004965B3">
        <w:rPr>
          <w:color w:val="000000"/>
          <w:szCs w:val="21"/>
        </w:rPr>
        <w:t>≥ 2800 rpm</w:t>
      </w:r>
      <w:r w:rsidRPr="004965B3">
        <w:rPr>
          <w:color w:val="000000"/>
          <w:szCs w:val="21"/>
        </w:rPr>
        <w:t>。</w:t>
      </w:r>
    </w:p>
    <w:p w:rsidR="00842373" w:rsidRPr="004965B3" w:rsidRDefault="00842373" w:rsidP="00842373">
      <w:pPr>
        <w:ind w:firstLine="480"/>
        <w:rPr>
          <w:color w:val="000000"/>
          <w:szCs w:val="21"/>
        </w:rPr>
      </w:pPr>
      <w:r w:rsidRPr="004965B3">
        <w:rPr>
          <w:color w:val="000000"/>
          <w:szCs w:val="21"/>
        </w:rPr>
        <w:t>（</w:t>
      </w:r>
      <w:r w:rsidRPr="004965B3">
        <w:rPr>
          <w:rFonts w:hint="eastAsia"/>
          <w:color w:val="000000"/>
          <w:szCs w:val="21"/>
        </w:rPr>
        <w:t>2</w:t>
      </w:r>
      <w:r w:rsidRPr="004965B3">
        <w:rPr>
          <w:rFonts w:hint="eastAsia"/>
          <w:color w:val="000000"/>
          <w:szCs w:val="21"/>
        </w:rPr>
        <w:t>）</w:t>
      </w:r>
      <w:r w:rsidRPr="004965B3">
        <w:rPr>
          <w:color w:val="000000"/>
          <w:szCs w:val="21"/>
        </w:rPr>
        <w:t>乳化泵：转速</w:t>
      </w:r>
      <w:r w:rsidRPr="004965B3">
        <w:rPr>
          <w:color w:val="000000"/>
          <w:szCs w:val="21"/>
        </w:rPr>
        <w:t xml:space="preserve"> 2800 rpm</w:t>
      </w:r>
      <w:r w:rsidRPr="004965B3">
        <w:rPr>
          <w:rFonts w:hint="eastAsia"/>
          <w:color w:val="000000"/>
          <w:szCs w:val="21"/>
        </w:rPr>
        <w:t>；</w:t>
      </w:r>
      <w:bookmarkStart w:id="17" w:name="_Hlk117708071"/>
      <w:r w:rsidRPr="004965B3">
        <w:rPr>
          <w:rFonts w:hint="eastAsia"/>
          <w:color w:val="000000"/>
          <w:szCs w:val="21"/>
        </w:rPr>
        <w:t>额定压力</w:t>
      </w:r>
      <w:r w:rsidRPr="004965B3">
        <w:rPr>
          <w:color w:val="000000"/>
          <w:szCs w:val="21"/>
        </w:rPr>
        <w:t xml:space="preserve">≥ 20 </w:t>
      </w:r>
      <w:r w:rsidRPr="004965B3">
        <w:rPr>
          <w:rFonts w:hint="eastAsia"/>
          <w:color w:val="000000"/>
          <w:szCs w:val="21"/>
        </w:rPr>
        <w:t>M</w:t>
      </w:r>
      <w:r w:rsidRPr="004965B3">
        <w:rPr>
          <w:color w:val="000000"/>
          <w:szCs w:val="21"/>
        </w:rPr>
        <w:t>Pa</w:t>
      </w:r>
      <w:bookmarkEnd w:id="17"/>
      <w:r w:rsidRPr="004965B3">
        <w:rPr>
          <w:color w:val="000000"/>
          <w:szCs w:val="21"/>
        </w:rPr>
        <w:t>。</w:t>
      </w:r>
    </w:p>
    <w:p w:rsidR="00842373" w:rsidRPr="004965B3" w:rsidRDefault="00842373" w:rsidP="00842373">
      <w:pPr>
        <w:ind w:firstLine="480"/>
        <w:rPr>
          <w:color w:val="000000"/>
          <w:szCs w:val="21"/>
        </w:rPr>
      </w:pPr>
      <w:r w:rsidRPr="004965B3">
        <w:rPr>
          <w:color w:val="000000"/>
          <w:szCs w:val="21"/>
        </w:rPr>
        <w:t>（</w:t>
      </w:r>
      <w:r w:rsidRPr="004965B3">
        <w:rPr>
          <w:rFonts w:hint="eastAsia"/>
          <w:color w:val="000000"/>
          <w:szCs w:val="21"/>
        </w:rPr>
        <w:t>3</w:t>
      </w:r>
      <w:r w:rsidRPr="004965B3">
        <w:rPr>
          <w:rFonts w:hint="eastAsia"/>
          <w:color w:val="000000"/>
          <w:szCs w:val="21"/>
        </w:rPr>
        <w:t>）</w:t>
      </w:r>
      <w:r w:rsidRPr="004965B3">
        <w:rPr>
          <w:color w:val="000000"/>
          <w:szCs w:val="21"/>
        </w:rPr>
        <w:t>加热搅拌罐：电加热棒夹套加热，加热介质为导热油或水；罐体材质</w:t>
      </w:r>
      <w:r w:rsidRPr="004965B3">
        <w:rPr>
          <w:color w:val="000000"/>
          <w:szCs w:val="21"/>
        </w:rPr>
        <w:t>304</w:t>
      </w:r>
      <w:r w:rsidRPr="004965B3">
        <w:rPr>
          <w:color w:val="000000"/>
          <w:szCs w:val="21"/>
        </w:rPr>
        <w:t>不锈钢；保温材料珍珠棉、岩棉或聚氨酯浇注发泡；搅拌装置为桨叶式，搅拌转速</w:t>
      </w:r>
      <w:r w:rsidRPr="004965B3">
        <w:rPr>
          <w:color w:val="000000"/>
          <w:szCs w:val="21"/>
        </w:rPr>
        <w:t>0-120 rpm</w:t>
      </w:r>
      <w:r w:rsidRPr="004965B3">
        <w:rPr>
          <w:color w:val="000000"/>
          <w:szCs w:val="21"/>
        </w:rPr>
        <w:t>。</w:t>
      </w:r>
    </w:p>
    <w:p w:rsidR="00321A10" w:rsidRDefault="00842373" w:rsidP="00842373">
      <w:pPr>
        <w:ind w:firstLine="480"/>
        <w:rPr>
          <w:rFonts w:ascii="宋体" w:hAnsi="宋体"/>
        </w:rPr>
      </w:pPr>
      <w:r w:rsidRPr="004965B3">
        <w:rPr>
          <w:color w:val="000000"/>
          <w:szCs w:val="21"/>
        </w:rPr>
        <w:t>（</w:t>
      </w:r>
      <w:r w:rsidRPr="004965B3">
        <w:rPr>
          <w:color w:val="000000"/>
          <w:szCs w:val="21"/>
        </w:rPr>
        <w:t>4</w:t>
      </w:r>
      <w:r w:rsidRPr="004965B3">
        <w:rPr>
          <w:color w:val="000000"/>
          <w:szCs w:val="21"/>
        </w:rPr>
        <w:t>）凸轮转子泵：转速</w:t>
      </w:r>
      <w:r w:rsidRPr="004965B3">
        <w:rPr>
          <w:color w:val="000000"/>
          <w:szCs w:val="21"/>
        </w:rPr>
        <w:t>200</w:t>
      </w:r>
      <w:r>
        <w:rPr>
          <w:rFonts w:ascii="宋体" w:hAnsi="宋体"/>
        </w:rPr>
        <w:t>-</w:t>
      </w:r>
      <w:r w:rsidRPr="004965B3">
        <w:rPr>
          <w:color w:val="000000"/>
          <w:szCs w:val="21"/>
        </w:rPr>
        <w:t>400 rpm</w:t>
      </w:r>
      <w:r w:rsidRPr="004965B3">
        <w:rPr>
          <w:rFonts w:hint="eastAsia"/>
          <w:color w:val="000000"/>
          <w:szCs w:val="21"/>
        </w:rPr>
        <w:t>；</w:t>
      </w:r>
      <w:r w:rsidRPr="004965B3">
        <w:rPr>
          <w:color w:val="000000"/>
          <w:szCs w:val="21"/>
        </w:rPr>
        <w:t>扬程范围</w:t>
      </w:r>
      <w:r w:rsidRPr="004965B3">
        <w:rPr>
          <w:color w:val="000000"/>
          <w:szCs w:val="21"/>
        </w:rPr>
        <w:t>≥ 10 m</w:t>
      </w:r>
      <w:r w:rsidRPr="004965B3">
        <w:rPr>
          <w:rFonts w:hint="eastAsia"/>
          <w:color w:val="000000"/>
          <w:szCs w:val="21"/>
        </w:rPr>
        <w:t>（</w:t>
      </w:r>
      <w:r w:rsidRPr="004965B3">
        <w:rPr>
          <w:rFonts w:hint="eastAsia"/>
          <w:color w:val="000000"/>
          <w:szCs w:val="21"/>
        </w:rPr>
        <w:t>1</w:t>
      </w:r>
      <w:r w:rsidRPr="004965B3">
        <w:rPr>
          <w:color w:val="000000"/>
          <w:szCs w:val="21"/>
        </w:rPr>
        <w:t>500 Pa·s</w:t>
      </w:r>
      <w:r w:rsidRPr="004965B3">
        <w:rPr>
          <w:rFonts w:hint="eastAsia"/>
          <w:color w:val="000000"/>
          <w:szCs w:val="21"/>
        </w:rPr>
        <w:t>条件下）</w:t>
      </w:r>
      <w:r w:rsidRPr="004965B3">
        <w:rPr>
          <w:color w:val="000000"/>
          <w:szCs w:val="21"/>
        </w:rPr>
        <w:t>。</w:t>
      </w:r>
    </w:p>
    <w:p w:rsidR="00E32DFA" w:rsidRDefault="00D06C8F" w:rsidP="008B6611">
      <w:pPr>
        <w:pStyle w:val="3"/>
        <w:ind w:firstLine="482"/>
      </w:pPr>
      <w:r>
        <w:rPr>
          <w:rFonts w:hint="eastAsia"/>
        </w:rPr>
        <w:t>6</w:t>
      </w:r>
      <w:r>
        <w:t>.</w:t>
      </w:r>
      <w:r w:rsidR="00E85057">
        <w:t>4.3</w:t>
      </w:r>
      <w:r w:rsidR="009822E0">
        <w:rPr>
          <w:rFonts w:hint="eastAsia"/>
        </w:rPr>
        <w:t>工艺流程</w:t>
      </w:r>
    </w:p>
    <w:p w:rsidR="009822E0" w:rsidRDefault="009822E0" w:rsidP="00BB1E2C">
      <w:pPr>
        <w:ind w:firstLine="480"/>
      </w:pPr>
      <w:r>
        <w:rPr>
          <w:rFonts w:hint="eastAsia"/>
        </w:rPr>
        <w:t>（</w:t>
      </w:r>
      <w:r>
        <w:rPr>
          <w:rFonts w:hint="eastAsia"/>
        </w:rPr>
        <w:t>1</w:t>
      </w:r>
      <w:r>
        <w:rPr>
          <w:rFonts w:hint="eastAsia"/>
        </w:rPr>
        <w:t>）技术路线</w:t>
      </w:r>
    </w:p>
    <w:p w:rsidR="00D06C8F" w:rsidRDefault="00D06C8F" w:rsidP="00BB1E2C">
      <w:pPr>
        <w:ind w:firstLine="480"/>
      </w:pPr>
      <w:r>
        <w:rPr>
          <w:rFonts w:hint="eastAsia"/>
        </w:rPr>
        <w:t>污染土壤异味控制水凝胶制备技术工艺路线如图</w:t>
      </w:r>
      <w:r>
        <w:rPr>
          <w:rFonts w:hint="eastAsia"/>
        </w:rPr>
        <w:t>6</w:t>
      </w:r>
      <w:r>
        <w:t>-1</w:t>
      </w:r>
      <w:r>
        <w:rPr>
          <w:rFonts w:hint="eastAsia"/>
        </w:rPr>
        <w:t>所示</w:t>
      </w:r>
      <w:r w:rsidR="00E473AD">
        <w:rPr>
          <w:rFonts w:hint="eastAsia"/>
        </w:rPr>
        <w:t>。</w:t>
      </w:r>
    </w:p>
    <w:p w:rsidR="00D06C8F" w:rsidRDefault="009822E0" w:rsidP="00B01017">
      <w:pPr>
        <w:spacing w:line="300" w:lineRule="auto"/>
        <w:ind w:firstLine="480"/>
        <w:rPr>
          <w:rFonts w:ascii="宋体" w:hAnsi="宋体"/>
        </w:rPr>
      </w:pPr>
      <w:r w:rsidRPr="00986499">
        <w:rPr>
          <w:noProof/>
        </w:rPr>
        <w:lastRenderedPageBreak/>
        <w:drawing>
          <wp:inline distT="0" distB="0" distL="0" distR="0">
            <wp:extent cx="5013960" cy="17678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68" t="21851" r="1447" b="18509"/>
                    <a:stretch>
                      <a:fillRect/>
                    </a:stretch>
                  </pic:blipFill>
                  <pic:spPr bwMode="auto">
                    <a:xfrm>
                      <a:off x="0" y="0"/>
                      <a:ext cx="5013960" cy="1767840"/>
                    </a:xfrm>
                    <a:prstGeom prst="rect">
                      <a:avLst/>
                    </a:prstGeom>
                    <a:noFill/>
                    <a:ln>
                      <a:noFill/>
                    </a:ln>
                  </pic:spPr>
                </pic:pic>
              </a:graphicData>
            </a:graphic>
          </wp:inline>
        </w:drawing>
      </w:r>
    </w:p>
    <w:p w:rsidR="00E473AD" w:rsidRDefault="00E473AD" w:rsidP="00E473AD">
      <w:pPr>
        <w:spacing w:line="300" w:lineRule="auto"/>
        <w:ind w:firstLine="480"/>
        <w:jc w:val="center"/>
        <w:rPr>
          <w:rFonts w:ascii="宋体" w:hAnsi="宋体"/>
        </w:rPr>
      </w:pPr>
      <w:r>
        <w:rPr>
          <w:rFonts w:ascii="宋体" w:hAnsi="宋体" w:hint="eastAsia"/>
        </w:rPr>
        <w:t>图6</w:t>
      </w:r>
      <w:r>
        <w:rPr>
          <w:rFonts w:ascii="宋体" w:hAnsi="宋体"/>
        </w:rPr>
        <w:t xml:space="preserve">-1 </w:t>
      </w:r>
      <w:r>
        <w:rPr>
          <w:rFonts w:ascii="宋体" w:hAnsi="宋体" w:hint="eastAsia"/>
        </w:rPr>
        <w:t>污染土壤异味</w:t>
      </w:r>
      <w:r>
        <w:rPr>
          <w:rFonts w:ascii="宋体" w:hAnsi="宋体"/>
        </w:rPr>
        <w:t>控制</w:t>
      </w:r>
      <w:r>
        <w:rPr>
          <w:rFonts w:ascii="宋体" w:hAnsi="宋体" w:hint="eastAsia"/>
        </w:rPr>
        <w:t>水凝胶制备技术工艺路线</w:t>
      </w:r>
    </w:p>
    <w:p w:rsidR="00D06C8F" w:rsidRDefault="009822E0" w:rsidP="00BB1E2C">
      <w:pPr>
        <w:ind w:firstLine="480"/>
      </w:pPr>
      <w:r>
        <w:rPr>
          <w:rFonts w:hint="eastAsia"/>
        </w:rPr>
        <w:t>（</w:t>
      </w:r>
      <w:r>
        <w:rPr>
          <w:rFonts w:hint="eastAsia"/>
        </w:rPr>
        <w:t>2</w:t>
      </w:r>
      <w:r>
        <w:rPr>
          <w:rFonts w:hint="eastAsia"/>
        </w:rPr>
        <w:t>）</w:t>
      </w:r>
      <w:r w:rsidR="00D06C8F">
        <w:rPr>
          <w:rFonts w:hint="eastAsia"/>
        </w:rPr>
        <w:t>工艺参数</w:t>
      </w:r>
    </w:p>
    <w:p w:rsidR="00E32DFA" w:rsidRDefault="00E473AD" w:rsidP="00BB1E2C">
      <w:pPr>
        <w:ind w:firstLine="480"/>
      </w:pPr>
      <w:r>
        <w:rPr>
          <w:rFonts w:hint="eastAsia"/>
        </w:rPr>
        <w:t>污染土壤异味控制水凝胶制备技术工艺参数如表</w:t>
      </w:r>
      <w:r>
        <w:rPr>
          <w:rFonts w:hint="eastAsia"/>
        </w:rPr>
        <w:t>6</w:t>
      </w:r>
      <w:r>
        <w:t>-1</w:t>
      </w:r>
      <w:r>
        <w:t>所示</w:t>
      </w:r>
      <w:r>
        <w:rPr>
          <w:rFonts w:hint="eastAsia"/>
        </w:rPr>
        <w:t>。</w:t>
      </w:r>
    </w:p>
    <w:p w:rsidR="00D70007" w:rsidRDefault="00D70007" w:rsidP="00BB1E2C">
      <w:pPr>
        <w:ind w:firstLine="480"/>
        <w:jc w:val="center"/>
      </w:pPr>
    </w:p>
    <w:p w:rsidR="00E32DFA" w:rsidRDefault="00E473AD" w:rsidP="00BB1E2C">
      <w:pPr>
        <w:ind w:firstLine="480"/>
        <w:jc w:val="center"/>
      </w:pPr>
      <w:r>
        <w:rPr>
          <w:rFonts w:hint="eastAsia"/>
        </w:rPr>
        <w:t>表</w:t>
      </w:r>
      <w:r>
        <w:rPr>
          <w:rFonts w:hint="eastAsia"/>
        </w:rPr>
        <w:t>6</w:t>
      </w:r>
      <w:r>
        <w:t xml:space="preserve">-1 </w:t>
      </w:r>
      <w:r>
        <w:t>污染土壤</w:t>
      </w:r>
      <w:r>
        <w:rPr>
          <w:rFonts w:hint="eastAsia"/>
        </w:rPr>
        <w:t>异味控制水凝胶制备技术工艺参数</w:t>
      </w:r>
    </w:p>
    <w:tbl>
      <w:tblPr>
        <w:tblW w:w="8338" w:type="dxa"/>
        <w:jc w:val="center"/>
        <w:tblCellMar>
          <w:left w:w="0" w:type="dxa"/>
          <w:right w:w="0" w:type="dxa"/>
        </w:tblCellMar>
        <w:tblLook w:val="0420"/>
      </w:tblPr>
      <w:tblGrid>
        <w:gridCol w:w="200"/>
        <w:gridCol w:w="956"/>
        <w:gridCol w:w="776"/>
        <w:gridCol w:w="776"/>
        <w:gridCol w:w="776"/>
        <w:gridCol w:w="776"/>
        <w:gridCol w:w="641"/>
        <w:gridCol w:w="776"/>
        <w:gridCol w:w="776"/>
        <w:gridCol w:w="686"/>
        <w:gridCol w:w="776"/>
        <w:gridCol w:w="490"/>
      </w:tblGrid>
      <w:tr w:rsidR="00842373" w:rsidRPr="00842373" w:rsidTr="006C47A1">
        <w:trPr>
          <w:trHeight w:val="551"/>
          <w:jc w:val="center"/>
        </w:trPr>
        <w:tc>
          <w:tcPr>
            <w:tcW w:w="200" w:type="dxa"/>
            <w:tcBorders>
              <w:top w:val="single" w:sz="8" w:space="0" w:color="000000"/>
              <w:left w:val="single" w:sz="8" w:space="0" w:color="000000"/>
              <w:bottom w:val="single" w:sz="8" w:space="0" w:color="000000"/>
              <w:right w:val="single" w:sz="8" w:space="0" w:color="000000"/>
            </w:tcBorders>
          </w:tcPr>
          <w:p w:rsidR="00842373" w:rsidRPr="00842373" w:rsidRDefault="00842373" w:rsidP="00842373">
            <w:pPr>
              <w:widowControl/>
              <w:spacing w:line="240" w:lineRule="auto"/>
              <w:ind w:firstLineChars="0" w:firstLine="0"/>
              <w:jc w:val="center"/>
              <w:rPr>
                <w:color w:val="000000"/>
                <w:kern w:val="0"/>
                <w:sz w:val="18"/>
                <w:szCs w:val="18"/>
              </w:rPr>
            </w:pPr>
            <w:r w:rsidRPr="00842373">
              <w:rPr>
                <w:rFonts w:hint="eastAsia"/>
                <w:color w:val="000000"/>
                <w:kern w:val="0"/>
                <w:sz w:val="18"/>
                <w:szCs w:val="18"/>
              </w:rPr>
              <w:t>项目</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纯水</w:t>
            </w: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甘油（</w:t>
            </w:r>
            <w:r w:rsidRPr="00842373">
              <w:rPr>
                <w:color w:val="000000"/>
                <w:kern w:val="0"/>
                <w:sz w:val="18"/>
                <w:szCs w:val="18"/>
              </w:rPr>
              <w:t>%</w:t>
            </w: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β</w:t>
            </w:r>
            <w:r w:rsidRPr="00842373">
              <w:rPr>
                <w:color w:val="000000"/>
                <w:kern w:val="0"/>
                <w:sz w:val="18"/>
                <w:szCs w:val="18"/>
              </w:rPr>
              <w:t>环糊精</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羧甲基纤维素钠</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聚乙烯醇</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膨润土</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聚二甲基硅氧烷</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尼泊金复合酯</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搅拌分散</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(min)</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加热搅拌</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(min)</w:t>
            </w:r>
          </w:p>
        </w:tc>
        <w:tc>
          <w:tcPr>
            <w:tcW w:w="241" w:type="dxa"/>
            <w:tcBorders>
              <w:top w:val="single" w:sz="8" w:space="0" w:color="000000"/>
              <w:left w:val="single" w:sz="8" w:space="0" w:color="000000"/>
              <w:bottom w:val="single" w:sz="8" w:space="0" w:color="000000"/>
              <w:right w:val="single" w:sz="8" w:space="0" w:color="000000"/>
            </w:tcBorders>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加热温度</w:t>
            </w:r>
          </w:p>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w:t>
            </w:r>
          </w:p>
        </w:tc>
      </w:tr>
      <w:tr w:rsidR="00842373" w:rsidRPr="00842373" w:rsidTr="006C47A1">
        <w:trPr>
          <w:trHeight w:val="600"/>
          <w:jc w:val="center"/>
        </w:trPr>
        <w:tc>
          <w:tcPr>
            <w:tcW w:w="200" w:type="dxa"/>
            <w:tcBorders>
              <w:top w:val="single" w:sz="8" w:space="0" w:color="000000"/>
              <w:left w:val="single" w:sz="8" w:space="0" w:color="000000"/>
              <w:bottom w:val="single" w:sz="8" w:space="0" w:color="000000"/>
              <w:right w:val="single" w:sz="8" w:space="0" w:color="000000"/>
            </w:tcBorders>
          </w:tcPr>
          <w:p w:rsidR="00842373" w:rsidRPr="00842373" w:rsidRDefault="00842373" w:rsidP="00842373">
            <w:pPr>
              <w:widowControl/>
              <w:spacing w:line="240" w:lineRule="auto"/>
              <w:ind w:firstLineChars="0" w:firstLine="0"/>
              <w:jc w:val="center"/>
              <w:rPr>
                <w:color w:val="000000"/>
                <w:kern w:val="0"/>
                <w:sz w:val="18"/>
                <w:szCs w:val="18"/>
              </w:rPr>
            </w:pPr>
            <w:r w:rsidRPr="00842373">
              <w:rPr>
                <w:rFonts w:hint="eastAsia"/>
                <w:color w:val="000000"/>
                <w:kern w:val="0"/>
                <w:sz w:val="18"/>
                <w:szCs w:val="18"/>
              </w:rPr>
              <w:t>指标</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73.5</w:t>
            </w:r>
            <w:r w:rsidRPr="00842373">
              <w:rPr>
                <w:rFonts w:ascii="宋体" w:eastAsia="等线" w:hAnsi="宋体"/>
                <w:kern w:val="0"/>
                <w:sz w:val="22"/>
                <w:szCs w:val="22"/>
              </w:rPr>
              <w:t>-</w:t>
            </w:r>
            <w:r w:rsidRPr="00842373">
              <w:rPr>
                <w:rFonts w:eastAsia="等线"/>
                <w:color w:val="000000"/>
                <w:kern w:val="0"/>
                <w:sz w:val="18"/>
                <w:szCs w:val="18"/>
              </w:rPr>
              <w:t>9</w:t>
            </w:r>
            <w:r w:rsidR="00B8515E">
              <w:rPr>
                <w:rFonts w:eastAsia="等线"/>
                <w:color w:val="000000"/>
                <w:kern w:val="0"/>
                <w:sz w:val="18"/>
                <w:szCs w:val="18"/>
              </w:rPr>
              <w:t>1</w:t>
            </w:r>
            <w:r w:rsidRPr="00842373">
              <w:rPr>
                <w:rFonts w:eastAsia="等线"/>
                <w:color w:val="000000"/>
                <w:kern w:val="0"/>
                <w:sz w:val="18"/>
                <w:szCs w:val="18"/>
              </w:rPr>
              <w:t>.4</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2.0</w:t>
            </w:r>
            <w:r w:rsidRPr="00842373">
              <w:rPr>
                <w:rFonts w:ascii="宋体" w:eastAsia="等线" w:hAnsi="宋体"/>
                <w:kern w:val="0"/>
                <w:sz w:val="22"/>
                <w:szCs w:val="22"/>
              </w:rPr>
              <w:t>-</w:t>
            </w:r>
            <w:r w:rsidRPr="00842373">
              <w:rPr>
                <w:rFonts w:eastAsia="等线"/>
                <w:color w:val="000000"/>
                <w:kern w:val="0"/>
                <w:sz w:val="18"/>
                <w:szCs w:val="18"/>
              </w:rPr>
              <w:t>5.0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1.0</w:t>
            </w:r>
            <w:r w:rsidRPr="00842373">
              <w:rPr>
                <w:rFonts w:ascii="宋体" w:eastAsia="等线" w:hAnsi="宋体"/>
                <w:kern w:val="0"/>
                <w:sz w:val="22"/>
                <w:szCs w:val="22"/>
              </w:rPr>
              <w:t>-</w:t>
            </w:r>
            <w:r w:rsidRPr="00842373">
              <w:rPr>
                <w:rFonts w:eastAsia="等线"/>
                <w:color w:val="000000"/>
                <w:kern w:val="0"/>
                <w:sz w:val="18"/>
                <w:szCs w:val="18"/>
              </w:rPr>
              <w:t>3.0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2.0</w:t>
            </w:r>
            <w:r w:rsidRPr="00842373">
              <w:rPr>
                <w:rFonts w:ascii="宋体" w:eastAsia="等线" w:hAnsi="宋体"/>
                <w:kern w:val="0"/>
                <w:sz w:val="22"/>
                <w:szCs w:val="22"/>
              </w:rPr>
              <w:t>-</w:t>
            </w:r>
            <w:r w:rsidRPr="00842373">
              <w:rPr>
                <w:rFonts w:eastAsia="等线"/>
                <w:color w:val="000000"/>
                <w:kern w:val="0"/>
                <w:sz w:val="18"/>
                <w:szCs w:val="18"/>
              </w:rPr>
              <w:t>6.0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3.0</w:t>
            </w:r>
            <w:r w:rsidRPr="00842373">
              <w:rPr>
                <w:rFonts w:ascii="宋体" w:eastAsia="等线" w:hAnsi="宋体"/>
                <w:kern w:val="0"/>
                <w:sz w:val="22"/>
                <w:szCs w:val="22"/>
              </w:rPr>
              <w:t>-</w:t>
            </w:r>
            <w:r w:rsidRPr="00842373">
              <w:rPr>
                <w:rFonts w:eastAsia="等线"/>
                <w:color w:val="000000"/>
                <w:kern w:val="0"/>
                <w:sz w:val="18"/>
                <w:szCs w:val="18"/>
              </w:rPr>
              <w:t>6.0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0</w:t>
            </w:r>
            <w:r w:rsidRPr="00842373">
              <w:rPr>
                <w:rFonts w:ascii="宋体" w:eastAsia="等线" w:hAnsi="宋体"/>
                <w:kern w:val="0"/>
                <w:sz w:val="22"/>
                <w:szCs w:val="22"/>
              </w:rPr>
              <w:t>-</w:t>
            </w:r>
            <w:r w:rsidRPr="00842373">
              <w:rPr>
                <w:rFonts w:eastAsia="等线"/>
                <w:color w:val="000000"/>
                <w:kern w:val="0"/>
                <w:sz w:val="18"/>
                <w:szCs w:val="18"/>
              </w:rPr>
              <w:t>3.0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0.1</w:t>
            </w:r>
            <w:r w:rsidRPr="00842373">
              <w:rPr>
                <w:rFonts w:ascii="宋体" w:eastAsia="等线" w:hAnsi="宋体"/>
                <w:kern w:val="0"/>
                <w:sz w:val="22"/>
                <w:szCs w:val="22"/>
              </w:rPr>
              <w:t>-</w:t>
            </w:r>
            <w:r w:rsidRPr="00842373">
              <w:rPr>
                <w:rFonts w:eastAsia="等线"/>
                <w:color w:val="000000"/>
                <w:kern w:val="0"/>
                <w:sz w:val="18"/>
                <w:szCs w:val="18"/>
              </w:rPr>
              <w:t>0.5</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highlight w:val="yellow"/>
              </w:rPr>
            </w:pPr>
            <w:r w:rsidRPr="00842373">
              <w:rPr>
                <w:rFonts w:eastAsia="等线"/>
                <w:color w:val="000000"/>
                <w:kern w:val="0"/>
                <w:sz w:val="18"/>
                <w:szCs w:val="18"/>
              </w:rPr>
              <w:t>0.5</w:t>
            </w:r>
            <w:r w:rsidRPr="00842373">
              <w:rPr>
                <w:rFonts w:ascii="宋体" w:eastAsia="等线" w:hAnsi="宋体"/>
                <w:kern w:val="0"/>
                <w:sz w:val="22"/>
                <w:szCs w:val="22"/>
              </w:rPr>
              <w:t>-</w:t>
            </w:r>
            <w:r w:rsidRPr="00842373">
              <w:rPr>
                <w:rFonts w:eastAsia="等线"/>
                <w:color w:val="000000"/>
                <w:kern w:val="0"/>
                <w:sz w:val="18"/>
                <w:szCs w:val="18"/>
              </w:rPr>
              <w:t>1.0</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20</w:t>
            </w:r>
            <w:r w:rsidRPr="00842373">
              <w:rPr>
                <w:rFonts w:ascii="宋体" w:eastAsia="等线" w:hAnsi="宋体"/>
                <w:kern w:val="0"/>
                <w:sz w:val="22"/>
                <w:szCs w:val="22"/>
              </w:rPr>
              <w:t>-</w:t>
            </w:r>
            <w:r w:rsidRPr="00842373">
              <w:rPr>
                <w:color w:val="000000"/>
                <w:kern w:val="0"/>
                <w:sz w:val="18"/>
                <w:szCs w:val="18"/>
              </w:rPr>
              <w:t>40</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60</w:t>
            </w:r>
            <w:r w:rsidRPr="00842373">
              <w:rPr>
                <w:rFonts w:ascii="宋体" w:eastAsia="等线" w:hAnsi="宋体"/>
                <w:kern w:val="0"/>
                <w:sz w:val="22"/>
                <w:szCs w:val="22"/>
              </w:rPr>
              <w:t>-</w:t>
            </w:r>
            <w:r w:rsidRPr="00842373">
              <w:rPr>
                <w:color w:val="000000"/>
                <w:kern w:val="0"/>
                <w:sz w:val="18"/>
                <w:szCs w:val="18"/>
              </w:rPr>
              <w:t>120</w:t>
            </w:r>
          </w:p>
        </w:tc>
        <w:tc>
          <w:tcPr>
            <w:tcW w:w="241" w:type="dxa"/>
            <w:tcBorders>
              <w:top w:val="single" w:sz="8" w:space="0" w:color="000000"/>
              <w:left w:val="single" w:sz="8" w:space="0" w:color="000000"/>
              <w:bottom w:val="single" w:sz="8" w:space="0" w:color="000000"/>
              <w:right w:val="single" w:sz="8" w:space="0" w:color="000000"/>
            </w:tcBorders>
            <w:vAlign w:val="center"/>
          </w:tcPr>
          <w:p w:rsidR="00842373" w:rsidRPr="00842373" w:rsidRDefault="00842373" w:rsidP="00842373">
            <w:pPr>
              <w:widowControl/>
              <w:spacing w:line="240" w:lineRule="auto"/>
              <w:ind w:firstLineChars="0" w:firstLine="0"/>
              <w:jc w:val="center"/>
              <w:rPr>
                <w:color w:val="000000"/>
                <w:kern w:val="0"/>
                <w:sz w:val="18"/>
                <w:szCs w:val="18"/>
              </w:rPr>
            </w:pPr>
            <w:r w:rsidRPr="00842373">
              <w:rPr>
                <w:color w:val="000000"/>
                <w:kern w:val="0"/>
                <w:sz w:val="18"/>
                <w:szCs w:val="18"/>
              </w:rPr>
              <w:t>60</w:t>
            </w:r>
            <w:r w:rsidRPr="00842373">
              <w:rPr>
                <w:rFonts w:ascii="宋体" w:eastAsia="等线" w:hAnsi="宋体"/>
                <w:kern w:val="0"/>
                <w:sz w:val="22"/>
                <w:szCs w:val="22"/>
              </w:rPr>
              <w:t>-</w:t>
            </w:r>
            <w:r w:rsidRPr="00842373">
              <w:rPr>
                <w:color w:val="000000"/>
                <w:kern w:val="0"/>
                <w:sz w:val="18"/>
                <w:szCs w:val="18"/>
              </w:rPr>
              <w:t>90</w:t>
            </w:r>
          </w:p>
        </w:tc>
      </w:tr>
    </w:tbl>
    <w:p w:rsidR="00E32DFA" w:rsidRDefault="00E32DFA" w:rsidP="00842373">
      <w:pPr>
        <w:spacing w:line="300" w:lineRule="auto"/>
        <w:ind w:firstLineChars="0" w:firstLine="0"/>
        <w:rPr>
          <w:rFonts w:ascii="宋体" w:hAnsi="宋体"/>
        </w:rPr>
      </w:pPr>
    </w:p>
    <w:p w:rsidR="009822E0" w:rsidRDefault="009822E0" w:rsidP="008B6611">
      <w:pPr>
        <w:pStyle w:val="3"/>
        <w:ind w:firstLine="482"/>
      </w:pPr>
      <w:r>
        <w:rPr>
          <w:rFonts w:hint="eastAsia"/>
        </w:rPr>
        <w:t>6</w:t>
      </w:r>
      <w:r>
        <w:t>.4.4</w:t>
      </w:r>
      <w:r>
        <w:rPr>
          <w:rFonts w:hint="eastAsia"/>
        </w:rPr>
        <w:t>制备流程</w:t>
      </w:r>
    </w:p>
    <w:p w:rsidR="00842373" w:rsidRDefault="00842373" w:rsidP="00842373">
      <w:pPr>
        <w:ind w:firstLine="480"/>
        <w:rPr>
          <w:color w:val="000000"/>
          <w:szCs w:val="21"/>
        </w:rPr>
      </w:pPr>
      <w:r>
        <w:rPr>
          <w:color w:val="000000"/>
          <w:szCs w:val="21"/>
        </w:rPr>
        <w:t>制备流程按以下推荐步骤进行操作。</w:t>
      </w:r>
    </w:p>
    <w:p w:rsidR="00842373" w:rsidRDefault="00842373" w:rsidP="00842373">
      <w:pPr>
        <w:ind w:firstLine="480"/>
        <w:rPr>
          <w:color w:val="000000"/>
          <w:szCs w:val="21"/>
        </w:rPr>
      </w:pPr>
      <w:r>
        <w:rPr>
          <w:rFonts w:hint="eastAsia"/>
          <w:color w:val="000000"/>
          <w:szCs w:val="21"/>
        </w:rPr>
        <w:t>（</w:t>
      </w:r>
      <w:r>
        <w:rPr>
          <w:rFonts w:hint="eastAsia"/>
          <w:color w:val="000000"/>
          <w:szCs w:val="21"/>
        </w:rPr>
        <w:t>1</w:t>
      </w:r>
      <w:r>
        <w:rPr>
          <w:color w:val="000000"/>
          <w:szCs w:val="21"/>
        </w:rPr>
        <w:t>）</w:t>
      </w:r>
      <w:r>
        <w:rPr>
          <w:rFonts w:hint="eastAsia"/>
          <w:color w:val="000000"/>
          <w:szCs w:val="21"/>
        </w:rPr>
        <w:t>首先将</w:t>
      </w:r>
      <w:r w:rsidRPr="00ED2836">
        <w:rPr>
          <w:color w:val="000000"/>
          <w:szCs w:val="21"/>
        </w:rPr>
        <w:t>73.5</w:t>
      </w:r>
      <w:r>
        <w:rPr>
          <w:color w:val="000000"/>
          <w:szCs w:val="21"/>
        </w:rPr>
        <w:t>%</w:t>
      </w:r>
      <w:r>
        <w:rPr>
          <w:rFonts w:ascii="宋体" w:hAnsi="宋体"/>
        </w:rPr>
        <w:t>-</w:t>
      </w:r>
      <w:r w:rsidRPr="00ED2836">
        <w:rPr>
          <w:color w:val="000000"/>
          <w:szCs w:val="21"/>
        </w:rPr>
        <w:t>90.4</w:t>
      </w:r>
      <w:r>
        <w:rPr>
          <w:color w:val="000000"/>
          <w:szCs w:val="21"/>
        </w:rPr>
        <w:t>%</w:t>
      </w:r>
      <w:r>
        <w:rPr>
          <w:rFonts w:hint="eastAsia"/>
          <w:color w:val="000000"/>
          <w:szCs w:val="21"/>
        </w:rPr>
        <w:t>的纯水、</w:t>
      </w:r>
      <w:r>
        <w:rPr>
          <w:rFonts w:hint="eastAsia"/>
          <w:color w:val="000000"/>
          <w:szCs w:val="21"/>
        </w:rPr>
        <w:t>1</w:t>
      </w:r>
      <w:r>
        <w:rPr>
          <w:color w:val="000000"/>
          <w:szCs w:val="21"/>
        </w:rPr>
        <w:t>.0%</w:t>
      </w:r>
      <w:r>
        <w:rPr>
          <w:rFonts w:ascii="宋体" w:hAnsi="宋体"/>
        </w:rPr>
        <w:t>-</w:t>
      </w:r>
      <w:r>
        <w:rPr>
          <w:color w:val="000000"/>
          <w:szCs w:val="21"/>
        </w:rPr>
        <w:t>3%</w:t>
      </w:r>
      <w:r>
        <w:rPr>
          <w:rFonts w:hint="eastAsia"/>
          <w:color w:val="000000"/>
          <w:szCs w:val="21"/>
        </w:rPr>
        <w:t>的</w:t>
      </w:r>
      <w:r w:rsidRPr="003F6544">
        <w:rPr>
          <w:color w:val="000000"/>
          <w:szCs w:val="21"/>
        </w:rPr>
        <w:t>β-</w:t>
      </w:r>
      <w:r w:rsidRPr="003F6544">
        <w:rPr>
          <w:color w:val="000000"/>
          <w:szCs w:val="21"/>
        </w:rPr>
        <w:t>环糊精</w:t>
      </w:r>
      <w:r>
        <w:rPr>
          <w:rFonts w:hint="eastAsia"/>
          <w:color w:val="000000"/>
          <w:szCs w:val="21"/>
        </w:rPr>
        <w:t>、</w:t>
      </w:r>
      <w:r>
        <w:rPr>
          <w:rFonts w:hint="eastAsia"/>
          <w:color w:val="000000"/>
          <w:szCs w:val="21"/>
        </w:rPr>
        <w:t>0</w:t>
      </w:r>
      <w:r>
        <w:rPr>
          <w:color w:val="000000"/>
          <w:szCs w:val="21"/>
        </w:rPr>
        <w:t>.1%</w:t>
      </w:r>
      <w:r>
        <w:rPr>
          <w:rFonts w:ascii="宋体" w:hAnsi="宋体"/>
        </w:rPr>
        <w:t>-</w:t>
      </w:r>
      <w:r>
        <w:rPr>
          <w:color w:val="000000"/>
          <w:szCs w:val="21"/>
        </w:rPr>
        <w:t>0.5%</w:t>
      </w:r>
      <w:r>
        <w:rPr>
          <w:rFonts w:hint="eastAsia"/>
          <w:color w:val="000000"/>
          <w:szCs w:val="21"/>
        </w:rPr>
        <w:t>的聚二甲基硅氧烷和</w:t>
      </w:r>
      <w:r>
        <w:rPr>
          <w:rFonts w:hint="eastAsia"/>
          <w:color w:val="000000"/>
          <w:szCs w:val="21"/>
        </w:rPr>
        <w:t>2.</w:t>
      </w:r>
      <w:r>
        <w:rPr>
          <w:color w:val="000000"/>
          <w:szCs w:val="21"/>
        </w:rPr>
        <w:t>0%</w:t>
      </w:r>
      <w:r>
        <w:rPr>
          <w:rFonts w:ascii="宋体" w:hAnsi="宋体"/>
        </w:rPr>
        <w:t>-</w:t>
      </w:r>
      <w:r>
        <w:rPr>
          <w:color w:val="000000"/>
          <w:szCs w:val="21"/>
        </w:rPr>
        <w:t>5.0%</w:t>
      </w:r>
      <w:r>
        <w:rPr>
          <w:rFonts w:hint="eastAsia"/>
          <w:color w:val="000000"/>
          <w:szCs w:val="21"/>
        </w:rPr>
        <w:t>的甘油一次性加入分散罐。</w:t>
      </w:r>
    </w:p>
    <w:p w:rsidR="00842373" w:rsidRDefault="00842373" w:rsidP="00842373">
      <w:pPr>
        <w:ind w:firstLine="480"/>
        <w:rPr>
          <w:color w:val="000000"/>
          <w:szCs w:val="21"/>
        </w:rPr>
      </w:pPr>
      <w:r>
        <w:rPr>
          <w:color w:val="000000"/>
          <w:szCs w:val="21"/>
        </w:rPr>
        <w:t>（</w:t>
      </w:r>
      <w:r>
        <w:rPr>
          <w:rFonts w:hint="eastAsia"/>
          <w:color w:val="000000"/>
          <w:szCs w:val="21"/>
        </w:rPr>
        <w:t>2</w:t>
      </w:r>
      <w:r>
        <w:rPr>
          <w:color w:val="000000"/>
          <w:szCs w:val="21"/>
        </w:rPr>
        <w:t>）</w:t>
      </w:r>
      <w:r>
        <w:rPr>
          <w:rFonts w:hint="eastAsia"/>
          <w:color w:val="000000"/>
          <w:szCs w:val="21"/>
        </w:rPr>
        <w:t>开启分散罐的搅拌装置，将</w:t>
      </w:r>
      <w:r>
        <w:rPr>
          <w:color w:val="000000"/>
          <w:szCs w:val="21"/>
        </w:rPr>
        <w:t>2.0%</w:t>
      </w:r>
      <w:r>
        <w:rPr>
          <w:rFonts w:ascii="宋体" w:hAnsi="宋体"/>
        </w:rPr>
        <w:t>-</w:t>
      </w:r>
      <w:r>
        <w:rPr>
          <w:color w:val="000000"/>
          <w:szCs w:val="21"/>
        </w:rPr>
        <w:t>6.0%</w:t>
      </w:r>
      <w:r>
        <w:rPr>
          <w:rFonts w:hint="eastAsia"/>
          <w:color w:val="000000"/>
          <w:szCs w:val="21"/>
        </w:rPr>
        <w:t>的羧甲基纤维素钠、</w:t>
      </w:r>
      <w:r>
        <w:rPr>
          <w:color w:val="000000"/>
          <w:szCs w:val="21"/>
        </w:rPr>
        <w:t>3.0%</w:t>
      </w:r>
      <w:r>
        <w:rPr>
          <w:rFonts w:ascii="宋体" w:hAnsi="宋体"/>
        </w:rPr>
        <w:t>-</w:t>
      </w:r>
      <w:r>
        <w:rPr>
          <w:color w:val="000000"/>
          <w:szCs w:val="21"/>
        </w:rPr>
        <w:t>6.0%</w:t>
      </w:r>
      <w:r>
        <w:rPr>
          <w:rFonts w:hint="eastAsia"/>
          <w:color w:val="000000"/>
          <w:szCs w:val="21"/>
        </w:rPr>
        <w:t>的聚乙烯醇和</w:t>
      </w:r>
      <w:r>
        <w:rPr>
          <w:color w:val="000000"/>
          <w:szCs w:val="21"/>
        </w:rPr>
        <w:t>0</w:t>
      </w:r>
      <w:r>
        <w:rPr>
          <w:rFonts w:ascii="宋体" w:hAnsi="宋体"/>
        </w:rPr>
        <w:t>-</w:t>
      </w:r>
      <w:r>
        <w:rPr>
          <w:color w:val="000000"/>
          <w:szCs w:val="21"/>
        </w:rPr>
        <w:t>3</w:t>
      </w:r>
      <w:r>
        <w:rPr>
          <w:rFonts w:hint="eastAsia"/>
          <w:color w:val="000000"/>
          <w:szCs w:val="21"/>
        </w:rPr>
        <w:t>.</w:t>
      </w:r>
      <w:r>
        <w:rPr>
          <w:color w:val="000000"/>
          <w:szCs w:val="21"/>
        </w:rPr>
        <w:t>0%</w:t>
      </w:r>
      <w:r>
        <w:rPr>
          <w:rFonts w:hint="eastAsia"/>
          <w:color w:val="000000"/>
          <w:szCs w:val="21"/>
        </w:rPr>
        <w:t>的钠基膨润土混合均匀，然后按</w:t>
      </w:r>
      <w:r>
        <w:rPr>
          <w:rFonts w:hint="eastAsia"/>
          <w:color w:val="000000"/>
          <w:szCs w:val="21"/>
        </w:rPr>
        <w:t>6</w:t>
      </w:r>
      <w:r>
        <w:rPr>
          <w:rFonts w:ascii="宋体" w:hAnsi="宋体"/>
        </w:rPr>
        <w:t>-</w:t>
      </w:r>
      <w:r>
        <w:rPr>
          <w:color w:val="000000"/>
          <w:szCs w:val="21"/>
        </w:rPr>
        <w:t>12</w:t>
      </w:r>
      <w:r>
        <w:rPr>
          <w:rFonts w:hint="eastAsia"/>
          <w:color w:val="000000"/>
          <w:szCs w:val="21"/>
        </w:rPr>
        <w:t>k</w:t>
      </w:r>
      <w:r>
        <w:rPr>
          <w:color w:val="000000"/>
          <w:szCs w:val="21"/>
        </w:rPr>
        <w:t>g/min</w:t>
      </w:r>
      <w:r>
        <w:rPr>
          <w:rFonts w:hint="eastAsia"/>
          <w:color w:val="000000"/>
          <w:szCs w:val="21"/>
        </w:rPr>
        <w:t>的速度加入分散罐，搅拌分散</w:t>
      </w:r>
      <w:r>
        <w:rPr>
          <w:rFonts w:hint="eastAsia"/>
          <w:color w:val="000000"/>
          <w:szCs w:val="21"/>
        </w:rPr>
        <w:t>2</w:t>
      </w:r>
      <w:r>
        <w:rPr>
          <w:color w:val="000000"/>
          <w:szCs w:val="21"/>
        </w:rPr>
        <w:t>0</w:t>
      </w:r>
      <w:r>
        <w:rPr>
          <w:rFonts w:ascii="宋体" w:hAnsi="宋体"/>
        </w:rPr>
        <w:t>-</w:t>
      </w:r>
      <w:r>
        <w:rPr>
          <w:color w:val="000000"/>
          <w:szCs w:val="21"/>
        </w:rPr>
        <w:t xml:space="preserve">30 </w:t>
      </w:r>
      <w:r>
        <w:rPr>
          <w:rFonts w:hint="eastAsia"/>
          <w:color w:val="000000"/>
          <w:szCs w:val="21"/>
        </w:rPr>
        <w:t>min</w:t>
      </w:r>
      <w:r>
        <w:rPr>
          <w:rFonts w:hint="eastAsia"/>
          <w:color w:val="000000"/>
          <w:szCs w:val="21"/>
        </w:rPr>
        <w:t>使物料完全分散；开启乳化泵，物料经乳化后，进一步送入加热搅拌罐。</w:t>
      </w:r>
    </w:p>
    <w:p w:rsidR="009822E0" w:rsidRDefault="00842373" w:rsidP="00842373">
      <w:pPr>
        <w:ind w:firstLine="480"/>
      </w:pPr>
      <w:r>
        <w:rPr>
          <w:color w:val="000000"/>
          <w:szCs w:val="21"/>
        </w:rPr>
        <w:t>（</w:t>
      </w:r>
      <w:r>
        <w:rPr>
          <w:rFonts w:hint="eastAsia"/>
          <w:color w:val="000000"/>
          <w:szCs w:val="21"/>
        </w:rPr>
        <w:t>3</w:t>
      </w:r>
      <w:r>
        <w:rPr>
          <w:color w:val="000000"/>
          <w:szCs w:val="21"/>
        </w:rPr>
        <w:t>）</w:t>
      </w:r>
      <w:r>
        <w:rPr>
          <w:rFonts w:hint="eastAsia"/>
          <w:color w:val="000000"/>
          <w:szCs w:val="21"/>
        </w:rPr>
        <w:t>加热搅拌罐加热至</w:t>
      </w:r>
      <w:r>
        <w:rPr>
          <w:rFonts w:hint="eastAsia"/>
          <w:color w:val="000000"/>
          <w:szCs w:val="21"/>
        </w:rPr>
        <w:t>6</w:t>
      </w:r>
      <w:r>
        <w:rPr>
          <w:color w:val="000000"/>
          <w:szCs w:val="21"/>
        </w:rPr>
        <w:t>0-90</w:t>
      </w:r>
      <w:r>
        <w:rPr>
          <w:rFonts w:hint="eastAsia"/>
          <w:color w:val="000000"/>
          <w:szCs w:val="21"/>
        </w:rPr>
        <w:t>℃并恒温搅拌</w:t>
      </w:r>
      <w:r>
        <w:rPr>
          <w:rFonts w:hint="eastAsia"/>
          <w:color w:val="000000"/>
          <w:szCs w:val="21"/>
        </w:rPr>
        <w:t>6</w:t>
      </w:r>
      <w:r>
        <w:rPr>
          <w:color w:val="000000"/>
          <w:szCs w:val="21"/>
        </w:rPr>
        <w:t>0</w:t>
      </w:r>
      <w:r>
        <w:rPr>
          <w:rFonts w:ascii="宋体" w:hAnsi="宋体"/>
        </w:rPr>
        <w:t>-</w:t>
      </w:r>
      <w:r>
        <w:rPr>
          <w:color w:val="000000"/>
          <w:szCs w:val="21"/>
        </w:rPr>
        <w:t>90</w:t>
      </w:r>
      <w:r>
        <w:rPr>
          <w:rFonts w:hint="eastAsia"/>
          <w:color w:val="000000"/>
          <w:szCs w:val="21"/>
        </w:rPr>
        <w:t>m</w:t>
      </w:r>
      <w:r>
        <w:rPr>
          <w:color w:val="000000"/>
          <w:szCs w:val="21"/>
        </w:rPr>
        <w:t>in</w:t>
      </w:r>
      <w:r>
        <w:rPr>
          <w:rFonts w:hint="eastAsia"/>
          <w:color w:val="000000"/>
          <w:szCs w:val="21"/>
        </w:rPr>
        <w:t>，</w:t>
      </w:r>
      <w:r w:rsidRPr="003F6544">
        <w:rPr>
          <w:color w:val="000000"/>
          <w:szCs w:val="21"/>
        </w:rPr>
        <w:t>停止加热后，加入复合尼铂金酯，</w:t>
      </w:r>
      <w:r>
        <w:rPr>
          <w:rFonts w:hint="eastAsia"/>
          <w:color w:val="000000"/>
          <w:szCs w:val="21"/>
        </w:rPr>
        <w:t>继续搅拌</w:t>
      </w:r>
      <w:r>
        <w:rPr>
          <w:rFonts w:hint="eastAsia"/>
          <w:color w:val="000000"/>
          <w:szCs w:val="21"/>
        </w:rPr>
        <w:t>5</w:t>
      </w:r>
      <w:r>
        <w:rPr>
          <w:rFonts w:ascii="宋体" w:hAnsi="宋体"/>
        </w:rPr>
        <w:t>-</w:t>
      </w:r>
      <w:r>
        <w:rPr>
          <w:color w:val="000000"/>
          <w:szCs w:val="21"/>
        </w:rPr>
        <w:t>10</w:t>
      </w:r>
      <w:r>
        <w:rPr>
          <w:rFonts w:hint="eastAsia"/>
          <w:color w:val="000000"/>
          <w:szCs w:val="21"/>
        </w:rPr>
        <w:t>m</w:t>
      </w:r>
      <w:r>
        <w:rPr>
          <w:color w:val="000000"/>
          <w:szCs w:val="21"/>
        </w:rPr>
        <w:t>in</w:t>
      </w:r>
      <w:r>
        <w:rPr>
          <w:rFonts w:hint="eastAsia"/>
          <w:color w:val="000000"/>
          <w:szCs w:val="21"/>
        </w:rPr>
        <w:t>，</w:t>
      </w:r>
      <w:r w:rsidRPr="003F6544">
        <w:rPr>
          <w:color w:val="000000"/>
          <w:szCs w:val="21"/>
        </w:rPr>
        <w:t>得到</w:t>
      </w:r>
      <w:r w:rsidRPr="009062AD">
        <w:rPr>
          <w:rFonts w:hint="eastAsia"/>
          <w:color w:val="000000"/>
          <w:szCs w:val="21"/>
        </w:rPr>
        <w:t>污染土壤异味控制水凝胶</w:t>
      </w:r>
      <w:r>
        <w:rPr>
          <w:rFonts w:hint="eastAsia"/>
          <w:color w:val="000000"/>
          <w:szCs w:val="21"/>
        </w:rPr>
        <w:t>产品；待产品冷却至常温后，用凸轮转子泵将其送入储料桶，密闭贮存</w:t>
      </w:r>
      <w:r w:rsidRPr="003F6544">
        <w:rPr>
          <w:color w:val="000000"/>
          <w:szCs w:val="21"/>
        </w:rPr>
        <w:t>。</w:t>
      </w:r>
    </w:p>
    <w:p w:rsidR="00F42113" w:rsidRPr="009822E0" w:rsidRDefault="00F42113" w:rsidP="00F42113">
      <w:pPr>
        <w:pStyle w:val="2"/>
        <w:widowControl/>
        <w:spacing w:before="0" w:after="0" w:line="480" w:lineRule="auto"/>
        <w:ind w:firstLine="422"/>
        <w:jc w:val="left"/>
        <w:rPr>
          <w:rFonts w:ascii="Times New Roman" w:eastAsia="宋体" w:hAnsi="Times New Roman" w:cs="Times New Roman"/>
          <w:bCs w:val="0"/>
          <w:color w:val="000000"/>
          <w:kern w:val="0"/>
          <w:sz w:val="21"/>
          <w:szCs w:val="21"/>
        </w:rPr>
      </w:pPr>
      <w:r w:rsidRPr="009822E0">
        <w:rPr>
          <w:rFonts w:ascii="Times New Roman" w:eastAsia="宋体" w:hAnsi="Times New Roman" w:cs="Times New Roman" w:hint="eastAsia"/>
          <w:bCs w:val="0"/>
          <w:color w:val="000000"/>
          <w:kern w:val="0"/>
          <w:sz w:val="21"/>
          <w:szCs w:val="21"/>
        </w:rPr>
        <w:lastRenderedPageBreak/>
        <w:t>6</w:t>
      </w:r>
      <w:r w:rsidRPr="009822E0">
        <w:rPr>
          <w:rFonts w:ascii="Times New Roman" w:eastAsia="宋体" w:hAnsi="Times New Roman" w:cs="Times New Roman"/>
          <w:bCs w:val="0"/>
          <w:color w:val="000000"/>
          <w:kern w:val="0"/>
          <w:sz w:val="21"/>
          <w:szCs w:val="21"/>
        </w:rPr>
        <w:t>.</w:t>
      </w:r>
      <w:r>
        <w:rPr>
          <w:rFonts w:ascii="Times New Roman" w:eastAsia="宋体" w:hAnsi="Times New Roman" w:cs="Times New Roman"/>
          <w:bCs w:val="0"/>
          <w:color w:val="000000"/>
          <w:kern w:val="0"/>
          <w:sz w:val="21"/>
          <w:szCs w:val="21"/>
        </w:rPr>
        <w:t>5</w:t>
      </w:r>
      <w:r w:rsidRPr="009822E0">
        <w:rPr>
          <w:rFonts w:ascii="Times New Roman" w:eastAsia="宋体" w:hAnsi="Times New Roman" w:cs="Times New Roman" w:hint="eastAsia"/>
          <w:bCs w:val="0"/>
          <w:color w:val="000000"/>
          <w:kern w:val="0"/>
          <w:sz w:val="21"/>
          <w:szCs w:val="21"/>
        </w:rPr>
        <w:t>安全生产与环境保护</w:t>
      </w:r>
    </w:p>
    <w:p w:rsidR="00F42113" w:rsidRDefault="00F42113" w:rsidP="00F42113">
      <w:pPr>
        <w:pStyle w:val="3"/>
        <w:ind w:firstLine="482"/>
      </w:pPr>
      <w:r>
        <w:rPr>
          <w:rFonts w:hint="eastAsia"/>
        </w:rPr>
        <w:t>6</w:t>
      </w:r>
      <w:r>
        <w:t xml:space="preserve">.5.1 </w:t>
      </w:r>
      <w:r>
        <w:rPr>
          <w:rFonts w:hint="eastAsia"/>
        </w:rPr>
        <w:t>安全生产</w:t>
      </w:r>
    </w:p>
    <w:p w:rsidR="00F42113" w:rsidRDefault="00F42113" w:rsidP="00F42113">
      <w:pPr>
        <w:ind w:firstLine="480"/>
        <w:rPr>
          <w:color w:val="000000"/>
          <w:szCs w:val="21"/>
        </w:rPr>
      </w:pPr>
      <w:r>
        <w:rPr>
          <w:rFonts w:hint="eastAsia"/>
          <w:color w:val="000000"/>
          <w:szCs w:val="21"/>
        </w:rPr>
        <w:t>（</w:t>
      </w:r>
      <w:r>
        <w:rPr>
          <w:rFonts w:hint="eastAsia"/>
          <w:color w:val="000000"/>
          <w:szCs w:val="21"/>
        </w:rPr>
        <w:t>1</w:t>
      </w:r>
      <w:r>
        <w:rPr>
          <w:rFonts w:hint="eastAsia"/>
          <w:color w:val="000000"/>
          <w:szCs w:val="21"/>
        </w:rPr>
        <w:t>）生产单位应具备法律规定的安全生产条件，包括生产设备、设施和原料等。</w:t>
      </w:r>
    </w:p>
    <w:p w:rsidR="00F42113" w:rsidRDefault="00F42113" w:rsidP="00F42113">
      <w:pPr>
        <w:ind w:firstLine="480"/>
        <w:rPr>
          <w:color w:val="000000"/>
          <w:szCs w:val="21"/>
        </w:rPr>
      </w:pPr>
      <w:r>
        <w:rPr>
          <w:rFonts w:hint="eastAsia"/>
          <w:color w:val="000000"/>
          <w:szCs w:val="21"/>
        </w:rPr>
        <w:t>（</w:t>
      </w:r>
      <w:r>
        <w:rPr>
          <w:rFonts w:hint="eastAsia"/>
          <w:color w:val="000000"/>
          <w:szCs w:val="21"/>
        </w:rPr>
        <w:t>2</w:t>
      </w:r>
      <w:r>
        <w:rPr>
          <w:rFonts w:hint="eastAsia"/>
          <w:color w:val="000000"/>
          <w:szCs w:val="21"/>
        </w:rPr>
        <w:t>）加强安全生产管理，建立健全安全生产的规章制度和操作规程。</w:t>
      </w:r>
    </w:p>
    <w:p w:rsidR="00F42113" w:rsidRDefault="00F42113" w:rsidP="00F42113">
      <w:pPr>
        <w:ind w:firstLine="480"/>
        <w:rPr>
          <w:color w:val="000000"/>
          <w:szCs w:val="21"/>
        </w:rPr>
      </w:pPr>
      <w:r>
        <w:rPr>
          <w:rFonts w:hint="eastAsia"/>
          <w:color w:val="000000"/>
          <w:szCs w:val="21"/>
        </w:rPr>
        <w:t>（</w:t>
      </w:r>
      <w:r>
        <w:rPr>
          <w:rFonts w:hint="eastAsia"/>
          <w:color w:val="000000"/>
          <w:szCs w:val="21"/>
        </w:rPr>
        <w:t>3</w:t>
      </w:r>
      <w:r>
        <w:rPr>
          <w:rFonts w:hint="eastAsia"/>
          <w:color w:val="000000"/>
          <w:szCs w:val="21"/>
        </w:rPr>
        <w:t>）对</w:t>
      </w:r>
      <w:r w:rsidRPr="003F6544">
        <w:rPr>
          <w:color w:val="000000"/>
          <w:szCs w:val="21"/>
        </w:rPr>
        <w:t>操作人员及管理人员进行专业培训，</w:t>
      </w:r>
      <w:r>
        <w:rPr>
          <w:rFonts w:hint="eastAsia"/>
          <w:color w:val="000000"/>
          <w:szCs w:val="21"/>
        </w:rPr>
        <w:t>使其</w:t>
      </w:r>
      <w:r w:rsidRPr="003F6544">
        <w:rPr>
          <w:color w:val="000000"/>
          <w:szCs w:val="21"/>
        </w:rPr>
        <w:t>熟练掌握</w:t>
      </w:r>
      <w:r>
        <w:rPr>
          <w:rFonts w:hint="eastAsia"/>
          <w:color w:val="000000"/>
          <w:szCs w:val="21"/>
        </w:rPr>
        <w:t>安全生产知识、管理能力和</w:t>
      </w:r>
      <w:r w:rsidR="00123D16" w:rsidRPr="00DC6470">
        <w:rPr>
          <w:rFonts w:hint="eastAsia"/>
          <w:color w:val="000000"/>
          <w:szCs w:val="21"/>
        </w:rPr>
        <w:t>污染土壤异味控制</w:t>
      </w:r>
      <w:r w:rsidR="00123D16">
        <w:rPr>
          <w:rFonts w:hint="eastAsia"/>
          <w:color w:val="000000"/>
          <w:szCs w:val="21"/>
        </w:rPr>
        <w:t>水凝胶</w:t>
      </w:r>
      <w:r w:rsidRPr="003F6544">
        <w:rPr>
          <w:color w:val="000000"/>
          <w:szCs w:val="21"/>
        </w:rPr>
        <w:t>制备技术规范和操作规程。</w:t>
      </w:r>
    </w:p>
    <w:p w:rsidR="00F42113" w:rsidRPr="00BB1E2C" w:rsidRDefault="00F42113" w:rsidP="00F42113">
      <w:pPr>
        <w:ind w:firstLine="480"/>
        <w:rPr>
          <w:color w:val="000000"/>
          <w:szCs w:val="21"/>
        </w:rPr>
      </w:pPr>
      <w:r>
        <w:rPr>
          <w:rFonts w:hint="eastAsia"/>
          <w:color w:val="000000"/>
          <w:szCs w:val="21"/>
        </w:rPr>
        <w:t>（</w:t>
      </w:r>
      <w:r>
        <w:rPr>
          <w:rFonts w:hint="eastAsia"/>
          <w:color w:val="000000"/>
          <w:szCs w:val="21"/>
        </w:rPr>
        <w:t>4</w:t>
      </w:r>
      <w:r>
        <w:rPr>
          <w:rFonts w:hint="eastAsia"/>
          <w:color w:val="000000"/>
          <w:szCs w:val="21"/>
        </w:rPr>
        <w:t>）对安全设备进行经常性维护和保养，定期进行安全检查。</w:t>
      </w:r>
    </w:p>
    <w:p w:rsidR="00F42113" w:rsidRDefault="00F42113" w:rsidP="00F42113">
      <w:pPr>
        <w:pStyle w:val="3"/>
        <w:ind w:firstLine="482"/>
      </w:pPr>
      <w:r>
        <w:rPr>
          <w:rFonts w:hint="eastAsia"/>
        </w:rPr>
        <w:t>6</w:t>
      </w:r>
      <w:r>
        <w:t xml:space="preserve">.5.2 </w:t>
      </w:r>
      <w:r>
        <w:rPr>
          <w:rFonts w:hint="eastAsia"/>
        </w:rPr>
        <w:t>环境保护</w:t>
      </w:r>
    </w:p>
    <w:p w:rsidR="00F42113" w:rsidRDefault="00F42113" w:rsidP="00F42113">
      <w:pPr>
        <w:ind w:firstLine="480"/>
        <w:rPr>
          <w:color w:val="000000"/>
          <w:szCs w:val="21"/>
        </w:rPr>
      </w:pPr>
      <w:r>
        <w:rPr>
          <w:rFonts w:hint="eastAsia"/>
          <w:color w:val="000000"/>
          <w:szCs w:val="21"/>
        </w:rPr>
        <w:t>（</w:t>
      </w:r>
      <w:r>
        <w:rPr>
          <w:rFonts w:hint="eastAsia"/>
          <w:color w:val="000000"/>
          <w:szCs w:val="21"/>
        </w:rPr>
        <w:t>1</w:t>
      </w:r>
      <w:r>
        <w:rPr>
          <w:rFonts w:hint="eastAsia"/>
          <w:color w:val="000000"/>
          <w:szCs w:val="21"/>
        </w:rPr>
        <w:t>）</w:t>
      </w:r>
      <w:r w:rsidRPr="003F6544">
        <w:rPr>
          <w:color w:val="000000"/>
          <w:szCs w:val="21"/>
        </w:rPr>
        <w:t>设备清洗废水</w:t>
      </w:r>
      <w:r>
        <w:rPr>
          <w:rFonts w:hint="eastAsia"/>
          <w:color w:val="000000"/>
          <w:szCs w:val="21"/>
        </w:rPr>
        <w:t>排放</w:t>
      </w:r>
      <w:r w:rsidRPr="003F6544">
        <w:rPr>
          <w:color w:val="000000"/>
          <w:szCs w:val="21"/>
        </w:rPr>
        <w:t>应满足</w:t>
      </w:r>
      <w:r w:rsidRPr="003F6544">
        <w:rPr>
          <w:color w:val="000000"/>
          <w:szCs w:val="21"/>
        </w:rPr>
        <w:t>GB 8978</w:t>
      </w:r>
      <w:r w:rsidRPr="003F6544">
        <w:rPr>
          <w:color w:val="000000"/>
          <w:szCs w:val="21"/>
        </w:rPr>
        <w:t>要求。</w:t>
      </w:r>
    </w:p>
    <w:p w:rsidR="00F42113" w:rsidRDefault="00F42113" w:rsidP="00F42113">
      <w:pPr>
        <w:ind w:firstLine="480"/>
        <w:rPr>
          <w:color w:val="000000"/>
          <w:szCs w:val="21"/>
        </w:rPr>
      </w:pPr>
      <w:r>
        <w:rPr>
          <w:rFonts w:hint="eastAsia"/>
          <w:color w:val="000000"/>
          <w:szCs w:val="21"/>
        </w:rPr>
        <w:t>（</w:t>
      </w:r>
      <w:r>
        <w:rPr>
          <w:rFonts w:hint="eastAsia"/>
          <w:color w:val="000000"/>
          <w:szCs w:val="21"/>
        </w:rPr>
        <w:t>2</w:t>
      </w:r>
      <w:r>
        <w:rPr>
          <w:rFonts w:hint="eastAsia"/>
          <w:color w:val="000000"/>
          <w:szCs w:val="21"/>
        </w:rPr>
        <w:t>）</w:t>
      </w:r>
      <w:r w:rsidRPr="003F6544">
        <w:rPr>
          <w:color w:val="000000"/>
          <w:szCs w:val="21"/>
        </w:rPr>
        <w:t>厂界噪声</w:t>
      </w:r>
      <w:r>
        <w:rPr>
          <w:rFonts w:hint="eastAsia"/>
          <w:color w:val="000000"/>
          <w:szCs w:val="21"/>
        </w:rPr>
        <w:t>排放</w:t>
      </w:r>
      <w:r w:rsidRPr="003F6544">
        <w:rPr>
          <w:color w:val="000000"/>
          <w:szCs w:val="21"/>
        </w:rPr>
        <w:t>应满足</w:t>
      </w:r>
      <w:r w:rsidRPr="003F6544">
        <w:rPr>
          <w:color w:val="000000"/>
          <w:szCs w:val="21"/>
        </w:rPr>
        <w:t>GB 12348</w:t>
      </w:r>
      <w:r w:rsidRPr="003F6544">
        <w:rPr>
          <w:color w:val="000000"/>
          <w:szCs w:val="21"/>
        </w:rPr>
        <w:t>要求</w:t>
      </w:r>
      <w:r>
        <w:rPr>
          <w:rFonts w:hint="eastAsia"/>
          <w:color w:val="000000"/>
          <w:szCs w:val="21"/>
        </w:rPr>
        <w:t>。</w:t>
      </w:r>
    </w:p>
    <w:p w:rsidR="00F42113" w:rsidRPr="00F42113" w:rsidRDefault="00F42113" w:rsidP="00A07634">
      <w:pPr>
        <w:ind w:firstLine="480"/>
        <w:rPr>
          <w:color w:val="000000"/>
          <w:szCs w:val="21"/>
        </w:rPr>
      </w:pPr>
      <w:r>
        <w:rPr>
          <w:rFonts w:hint="eastAsia"/>
          <w:color w:val="000000"/>
          <w:szCs w:val="21"/>
        </w:rPr>
        <w:t>（</w:t>
      </w:r>
      <w:r>
        <w:rPr>
          <w:rFonts w:hint="eastAsia"/>
          <w:color w:val="000000"/>
          <w:szCs w:val="21"/>
        </w:rPr>
        <w:t>3</w:t>
      </w:r>
      <w:r>
        <w:rPr>
          <w:rFonts w:hint="eastAsia"/>
          <w:color w:val="000000"/>
          <w:szCs w:val="21"/>
        </w:rPr>
        <w:t>）</w:t>
      </w:r>
      <w:r w:rsidR="00123D16" w:rsidRPr="00DC6470">
        <w:rPr>
          <w:rFonts w:hint="eastAsia"/>
          <w:color w:val="000000"/>
          <w:szCs w:val="21"/>
        </w:rPr>
        <w:t>污染土壤异味控制</w:t>
      </w:r>
      <w:r w:rsidR="00123D16">
        <w:rPr>
          <w:rFonts w:hint="eastAsia"/>
          <w:color w:val="000000"/>
          <w:szCs w:val="21"/>
        </w:rPr>
        <w:t>水凝胶</w:t>
      </w:r>
      <w:r w:rsidRPr="003F6544">
        <w:rPr>
          <w:color w:val="000000"/>
          <w:szCs w:val="21"/>
        </w:rPr>
        <w:t>生产过程中粉尘</w:t>
      </w:r>
      <w:r>
        <w:rPr>
          <w:rFonts w:hint="eastAsia"/>
          <w:color w:val="000000"/>
          <w:szCs w:val="21"/>
        </w:rPr>
        <w:t>排放</w:t>
      </w:r>
      <w:r w:rsidRPr="003F6544">
        <w:rPr>
          <w:color w:val="000000"/>
          <w:szCs w:val="21"/>
        </w:rPr>
        <w:t>应满足</w:t>
      </w:r>
      <w:r w:rsidRPr="003F6544">
        <w:rPr>
          <w:color w:val="000000"/>
          <w:szCs w:val="21"/>
        </w:rPr>
        <w:t>GB 16297</w:t>
      </w:r>
      <w:r w:rsidRPr="003F6544">
        <w:rPr>
          <w:color w:val="000000"/>
          <w:szCs w:val="21"/>
        </w:rPr>
        <w:t>要求</w:t>
      </w:r>
      <w:r>
        <w:rPr>
          <w:rFonts w:hint="eastAsia"/>
          <w:color w:val="000000"/>
          <w:szCs w:val="21"/>
        </w:rPr>
        <w:t>。</w:t>
      </w:r>
    </w:p>
    <w:p w:rsidR="009822E0" w:rsidRPr="009822E0" w:rsidRDefault="009822E0" w:rsidP="009822E0">
      <w:pPr>
        <w:pStyle w:val="2"/>
        <w:ind w:firstLine="482"/>
      </w:pPr>
      <w:r w:rsidRPr="009822E0">
        <w:t>6.</w:t>
      </w:r>
      <w:r w:rsidR="00F42113">
        <w:t>6</w:t>
      </w:r>
      <w:r w:rsidRPr="009822E0">
        <w:rPr>
          <w:rFonts w:hint="eastAsia"/>
        </w:rPr>
        <w:t>产品指标</w:t>
      </w:r>
    </w:p>
    <w:p w:rsidR="009822E0" w:rsidRDefault="009822E0" w:rsidP="008B6611">
      <w:pPr>
        <w:pStyle w:val="3"/>
        <w:ind w:firstLine="482"/>
      </w:pPr>
      <w:r>
        <w:rPr>
          <w:rFonts w:hint="eastAsia"/>
        </w:rPr>
        <w:t>6</w:t>
      </w:r>
      <w:r>
        <w:t>.</w:t>
      </w:r>
      <w:r w:rsidR="00F42113">
        <w:t>6</w:t>
      </w:r>
      <w:r>
        <w:t xml:space="preserve">.1 </w:t>
      </w:r>
      <w:r>
        <w:rPr>
          <w:rFonts w:hint="eastAsia"/>
        </w:rPr>
        <w:t>感官指标</w:t>
      </w:r>
    </w:p>
    <w:p w:rsidR="00E32DFA" w:rsidRDefault="006E2967" w:rsidP="006E2967">
      <w:pPr>
        <w:spacing w:line="300" w:lineRule="auto"/>
        <w:ind w:firstLine="480"/>
        <w:rPr>
          <w:rFonts w:ascii="宋体" w:hAnsi="宋体"/>
        </w:rPr>
      </w:pPr>
      <w:r>
        <w:rPr>
          <w:rFonts w:ascii="宋体" w:hAnsi="宋体" w:hint="eastAsia"/>
        </w:rPr>
        <w:t>感官指标应符合表6</w:t>
      </w:r>
      <w:r>
        <w:rPr>
          <w:rFonts w:ascii="宋体" w:hAnsi="宋体"/>
        </w:rPr>
        <w:t>-2</w:t>
      </w:r>
      <w:r>
        <w:rPr>
          <w:rFonts w:ascii="宋体" w:hAnsi="宋体" w:hint="eastAsia"/>
        </w:rPr>
        <w:t>规定</w:t>
      </w:r>
      <w:r w:rsidR="009822E0">
        <w:rPr>
          <w:rFonts w:ascii="宋体" w:hAnsi="宋体" w:hint="eastAsia"/>
        </w:rPr>
        <w:t>。</w:t>
      </w:r>
    </w:p>
    <w:p w:rsidR="00E32DFA" w:rsidRDefault="006E2967" w:rsidP="00BB1E2C">
      <w:pPr>
        <w:ind w:firstLine="480"/>
        <w:jc w:val="center"/>
        <w:rPr>
          <w:rFonts w:ascii="宋体" w:hAnsi="宋体"/>
        </w:rPr>
      </w:pPr>
      <w:r>
        <w:rPr>
          <w:rFonts w:ascii="宋体" w:hAnsi="宋体" w:hint="eastAsia"/>
        </w:rPr>
        <w:t>表6</w:t>
      </w:r>
      <w:r>
        <w:rPr>
          <w:rFonts w:ascii="宋体" w:hAnsi="宋体"/>
        </w:rPr>
        <w:t>-2</w:t>
      </w:r>
      <w:r w:rsidR="00F61A6B">
        <w:rPr>
          <w:rFonts w:ascii="宋体" w:hAnsi="宋体" w:hint="eastAsia"/>
        </w:rPr>
        <w:t>污染土壤异味控制水凝胶感官指标</w:t>
      </w:r>
    </w:p>
    <w:tbl>
      <w:tblPr>
        <w:tblStyle w:val="a9"/>
        <w:tblW w:w="0" w:type="auto"/>
        <w:tblLook w:val="04A0"/>
      </w:tblPr>
      <w:tblGrid>
        <w:gridCol w:w="4261"/>
        <w:gridCol w:w="4261"/>
      </w:tblGrid>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项目</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要求</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外观</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灰白色粘液</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气味</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轻微或无味</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杂质</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无肉眼可见外来杂质</w:t>
            </w:r>
          </w:p>
        </w:tc>
      </w:tr>
    </w:tbl>
    <w:p w:rsidR="006E2967" w:rsidRDefault="009822E0" w:rsidP="008B6611">
      <w:pPr>
        <w:pStyle w:val="3"/>
        <w:ind w:firstLine="482"/>
      </w:pPr>
      <w:r>
        <w:rPr>
          <w:rFonts w:hint="eastAsia"/>
        </w:rPr>
        <w:t>6</w:t>
      </w:r>
      <w:r>
        <w:t>.</w:t>
      </w:r>
      <w:r w:rsidR="00F42113">
        <w:t>6</w:t>
      </w:r>
      <w:r>
        <w:t xml:space="preserve">.2 </w:t>
      </w:r>
      <w:r>
        <w:rPr>
          <w:rFonts w:hint="eastAsia"/>
        </w:rPr>
        <w:t>理化指标</w:t>
      </w:r>
    </w:p>
    <w:p w:rsidR="009822E0" w:rsidRDefault="009822E0" w:rsidP="00BB1E2C">
      <w:pPr>
        <w:ind w:firstLine="480"/>
      </w:pPr>
      <w:r>
        <w:rPr>
          <w:rFonts w:hint="eastAsia"/>
        </w:rPr>
        <w:t>理化指标应符合表</w:t>
      </w:r>
      <w:r>
        <w:rPr>
          <w:rFonts w:hint="eastAsia"/>
        </w:rPr>
        <w:t>6</w:t>
      </w:r>
      <w:r>
        <w:t>-3</w:t>
      </w:r>
      <w:r>
        <w:rPr>
          <w:rFonts w:hint="eastAsia"/>
        </w:rPr>
        <w:t>之规定。</w:t>
      </w:r>
    </w:p>
    <w:p w:rsidR="006E2967" w:rsidRDefault="00F61A6B" w:rsidP="00BB1E2C">
      <w:pPr>
        <w:ind w:firstLine="480"/>
        <w:jc w:val="center"/>
      </w:pPr>
      <w:r>
        <w:rPr>
          <w:rFonts w:hint="eastAsia"/>
        </w:rPr>
        <w:t>表</w:t>
      </w:r>
      <w:r>
        <w:rPr>
          <w:rFonts w:hint="eastAsia"/>
        </w:rPr>
        <w:t>6</w:t>
      </w:r>
      <w:r>
        <w:t xml:space="preserve">-3 </w:t>
      </w:r>
      <w:r>
        <w:rPr>
          <w:rFonts w:hint="eastAsia"/>
        </w:rPr>
        <w:t>污染土壤异味控制水凝胶理化指标</w:t>
      </w:r>
    </w:p>
    <w:tbl>
      <w:tblPr>
        <w:tblStyle w:val="a9"/>
        <w:tblW w:w="0" w:type="auto"/>
        <w:tblLook w:val="04A0"/>
      </w:tblPr>
      <w:tblGrid>
        <w:gridCol w:w="4261"/>
        <w:gridCol w:w="4261"/>
      </w:tblGrid>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项目</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要求</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lastRenderedPageBreak/>
              <w:t>p</w:t>
            </w:r>
            <w:r>
              <w:rPr>
                <w:rFonts w:ascii="宋体" w:hAnsi="宋体"/>
              </w:rPr>
              <w:t>H</w:t>
            </w:r>
            <w:r>
              <w:rPr>
                <w:rFonts w:ascii="宋体" w:hAnsi="宋体" w:hint="eastAsia"/>
              </w:rPr>
              <w:t>值</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6</w:t>
            </w:r>
            <w:r>
              <w:rPr>
                <w:rFonts w:ascii="宋体" w:hAnsi="宋体"/>
              </w:rPr>
              <w:t>.0-8.0</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相对密度（g</w:t>
            </w:r>
            <w:r>
              <w:rPr>
                <w:rFonts w:ascii="宋体" w:hAnsi="宋体"/>
              </w:rPr>
              <w:t>/ml</w:t>
            </w:r>
            <w:r>
              <w:rPr>
                <w:rFonts w:ascii="宋体" w:hAnsi="宋体" w:hint="eastAsia"/>
              </w:rPr>
              <w:t>）</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0</w:t>
            </w:r>
            <w:r>
              <w:rPr>
                <w:rFonts w:ascii="宋体" w:hAnsi="宋体"/>
              </w:rPr>
              <w:t>.95-1.15</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固含量（%）</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w:t>
            </w:r>
            <w:r w:rsidR="00B8515E">
              <w:rPr>
                <w:rFonts w:ascii="宋体" w:hAnsi="宋体"/>
              </w:rPr>
              <w:t>8.0</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粘度（P</w:t>
            </w:r>
            <w:r>
              <w:rPr>
                <w:rFonts w:ascii="宋体" w:hAnsi="宋体"/>
              </w:rPr>
              <w:t>a</w:t>
            </w:r>
            <w:r>
              <w:rPr>
                <w:rFonts w:ascii="宋体" w:hAnsi="宋体" w:hint="eastAsia"/>
              </w:rPr>
              <w:t>•</w:t>
            </w:r>
            <w:r>
              <w:rPr>
                <w:rFonts w:ascii="宋体" w:hAnsi="宋体"/>
              </w:rPr>
              <w:t>s</w:t>
            </w:r>
            <w:r>
              <w:rPr>
                <w:rFonts w:ascii="宋体" w:hAnsi="宋体" w:hint="eastAsia"/>
              </w:rPr>
              <w:t>）</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≥1</w:t>
            </w:r>
            <w:r w:rsidR="00DD3020">
              <w:rPr>
                <w:rFonts w:ascii="宋体" w:hAnsi="宋体"/>
              </w:rPr>
              <w:t>0</w:t>
            </w:r>
            <w:r>
              <w:rPr>
                <w:rFonts w:ascii="宋体" w:hAnsi="宋体"/>
              </w:rPr>
              <w:t>00</w:t>
            </w:r>
          </w:p>
        </w:tc>
      </w:tr>
      <w:tr w:rsidR="00FC37C5" w:rsidTr="00FC37C5">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成膜时间（温度6</w:t>
            </w:r>
            <w:r>
              <w:rPr>
                <w:rFonts w:ascii="宋体" w:hAnsi="宋体"/>
              </w:rPr>
              <w:t>0</w:t>
            </w:r>
            <w:r>
              <w:rPr>
                <w:rFonts w:ascii="宋体" w:hAnsi="宋体" w:hint="eastAsia"/>
              </w:rPr>
              <w:t>℃，相对湿度6</w:t>
            </w:r>
            <w:r>
              <w:rPr>
                <w:rFonts w:ascii="宋体" w:hAnsi="宋体"/>
              </w:rPr>
              <w:t>0%</w:t>
            </w:r>
            <w:r>
              <w:rPr>
                <w:rFonts w:ascii="宋体" w:hAnsi="宋体" w:hint="eastAsia"/>
              </w:rPr>
              <w:t>）</w:t>
            </w:r>
          </w:p>
        </w:tc>
        <w:tc>
          <w:tcPr>
            <w:tcW w:w="4261" w:type="dxa"/>
            <w:vAlign w:val="center"/>
          </w:tcPr>
          <w:p w:rsidR="00FC37C5" w:rsidRDefault="00FC37C5" w:rsidP="00FC37C5">
            <w:pPr>
              <w:spacing w:line="300" w:lineRule="auto"/>
              <w:ind w:firstLine="480"/>
              <w:jc w:val="center"/>
              <w:rPr>
                <w:rFonts w:ascii="宋体" w:hAnsi="宋体"/>
              </w:rPr>
            </w:pPr>
            <w:r>
              <w:rPr>
                <w:rFonts w:ascii="宋体" w:hAnsi="宋体" w:hint="eastAsia"/>
              </w:rPr>
              <w:t>≤6</w:t>
            </w:r>
            <w:r w:rsidR="00B8515E">
              <w:rPr>
                <w:rFonts w:ascii="宋体" w:hAnsi="宋体"/>
              </w:rPr>
              <w:t>.0</w:t>
            </w:r>
          </w:p>
        </w:tc>
      </w:tr>
    </w:tbl>
    <w:p w:rsidR="00F61A6B" w:rsidRDefault="00F61A6B" w:rsidP="00B01017">
      <w:pPr>
        <w:spacing w:line="300" w:lineRule="auto"/>
        <w:ind w:firstLine="480"/>
        <w:rPr>
          <w:rFonts w:ascii="宋体" w:hAnsi="宋体"/>
        </w:rPr>
      </w:pPr>
    </w:p>
    <w:p w:rsidR="009822E0" w:rsidRDefault="009822E0" w:rsidP="008B6611">
      <w:pPr>
        <w:pStyle w:val="3"/>
        <w:ind w:firstLine="482"/>
      </w:pPr>
      <w:r>
        <w:rPr>
          <w:rFonts w:hint="eastAsia"/>
        </w:rPr>
        <w:t>6</w:t>
      </w:r>
      <w:r>
        <w:t>.</w:t>
      </w:r>
      <w:r w:rsidR="00F42113">
        <w:t>6</w:t>
      </w:r>
      <w:r>
        <w:t xml:space="preserve">.3 </w:t>
      </w:r>
      <w:r>
        <w:rPr>
          <w:rFonts w:hint="eastAsia"/>
        </w:rPr>
        <w:t>性能指标</w:t>
      </w:r>
    </w:p>
    <w:p w:rsidR="009822E0" w:rsidRDefault="009822E0" w:rsidP="00BB1E2C">
      <w:pPr>
        <w:ind w:firstLine="480"/>
      </w:pPr>
      <w:r>
        <w:rPr>
          <w:rFonts w:hint="eastAsia"/>
        </w:rPr>
        <w:t>性能指标指标应符合表</w:t>
      </w:r>
      <w:r>
        <w:rPr>
          <w:rFonts w:hint="eastAsia"/>
        </w:rPr>
        <w:t>6</w:t>
      </w:r>
      <w:r>
        <w:t>-4</w:t>
      </w:r>
      <w:r>
        <w:rPr>
          <w:rFonts w:hint="eastAsia"/>
        </w:rPr>
        <w:t>规定。</w:t>
      </w:r>
    </w:p>
    <w:p w:rsidR="00C36411" w:rsidRDefault="00C36411" w:rsidP="00BB1E2C">
      <w:pPr>
        <w:ind w:firstLine="480"/>
      </w:pPr>
    </w:p>
    <w:p w:rsidR="009822E0" w:rsidRDefault="009822E0" w:rsidP="00BB1E2C">
      <w:pPr>
        <w:ind w:firstLine="480"/>
        <w:jc w:val="center"/>
        <w:rPr>
          <w:color w:val="000000"/>
          <w:szCs w:val="21"/>
        </w:rPr>
      </w:pPr>
      <w:r>
        <w:rPr>
          <w:rFonts w:hint="eastAsia"/>
          <w:color w:val="000000"/>
          <w:szCs w:val="21"/>
        </w:rPr>
        <w:t>表</w:t>
      </w:r>
      <w:r>
        <w:rPr>
          <w:rFonts w:hint="eastAsia"/>
          <w:color w:val="000000"/>
          <w:szCs w:val="21"/>
        </w:rPr>
        <w:t>6</w:t>
      </w:r>
      <w:r>
        <w:rPr>
          <w:color w:val="000000"/>
          <w:szCs w:val="21"/>
        </w:rPr>
        <w:t xml:space="preserve">-4 </w:t>
      </w:r>
      <w:r w:rsidRPr="002C36E7">
        <w:rPr>
          <w:rFonts w:hint="eastAsia"/>
        </w:rPr>
        <w:t>污染土壤异味控制水凝胶</w:t>
      </w:r>
      <w:r>
        <w:rPr>
          <w:rFonts w:hint="eastAsia"/>
        </w:rPr>
        <w:t>性能指标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6004"/>
      </w:tblGrid>
      <w:tr w:rsidR="009822E0" w:rsidTr="002F6653">
        <w:tc>
          <w:tcPr>
            <w:tcW w:w="2518" w:type="dxa"/>
            <w:shd w:val="clear" w:color="auto" w:fill="auto"/>
            <w:vAlign w:val="center"/>
          </w:tcPr>
          <w:p w:rsidR="009822E0" w:rsidRDefault="009822E0" w:rsidP="002F6653">
            <w:pPr>
              <w:ind w:firstLine="480"/>
              <w:jc w:val="center"/>
              <w:rPr>
                <w:color w:val="000000"/>
                <w:szCs w:val="21"/>
              </w:rPr>
            </w:pPr>
            <w:r>
              <w:rPr>
                <w:rFonts w:hint="eastAsia"/>
                <w:color w:val="000000"/>
                <w:szCs w:val="21"/>
              </w:rPr>
              <w:t>项目</w:t>
            </w:r>
          </w:p>
        </w:tc>
        <w:tc>
          <w:tcPr>
            <w:tcW w:w="6004" w:type="dxa"/>
            <w:shd w:val="clear" w:color="auto" w:fill="auto"/>
            <w:vAlign w:val="center"/>
          </w:tcPr>
          <w:p w:rsidR="009822E0" w:rsidRDefault="009822E0" w:rsidP="002F6653">
            <w:pPr>
              <w:ind w:firstLine="480"/>
              <w:jc w:val="center"/>
              <w:rPr>
                <w:color w:val="000000"/>
                <w:szCs w:val="21"/>
              </w:rPr>
            </w:pPr>
            <w:r>
              <w:rPr>
                <w:rFonts w:hint="eastAsia"/>
                <w:color w:val="000000"/>
                <w:szCs w:val="21"/>
              </w:rPr>
              <w:t>要求</w:t>
            </w:r>
          </w:p>
        </w:tc>
      </w:tr>
      <w:tr w:rsidR="009822E0" w:rsidTr="002F6653">
        <w:tc>
          <w:tcPr>
            <w:tcW w:w="2518" w:type="dxa"/>
            <w:shd w:val="clear" w:color="auto" w:fill="auto"/>
            <w:vAlign w:val="center"/>
          </w:tcPr>
          <w:p w:rsidR="009822E0" w:rsidRDefault="00B8515E" w:rsidP="002F6653">
            <w:pPr>
              <w:ind w:firstLine="480"/>
              <w:jc w:val="center"/>
              <w:rPr>
                <w:color w:val="000000"/>
                <w:szCs w:val="21"/>
              </w:rPr>
            </w:pPr>
            <w:r>
              <w:rPr>
                <w:rFonts w:hint="eastAsia"/>
                <w:color w:val="000000"/>
                <w:szCs w:val="21"/>
              </w:rPr>
              <w:t>可</w:t>
            </w:r>
            <w:r w:rsidR="009822E0">
              <w:rPr>
                <w:rFonts w:hint="eastAsia"/>
                <w:color w:val="000000"/>
                <w:szCs w:val="21"/>
              </w:rPr>
              <w:t>生物降解性</w:t>
            </w:r>
          </w:p>
        </w:tc>
        <w:tc>
          <w:tcPr>
            <w:tcW w:w="6004" w:type="dxa"/>
            <w:shd w:val="clear" w:color="auto" w:fill="auto"/>
            <w:vAlign w:val="center"/>
          </w:tcPr>
          <w:p w:rsidR="009822E0" w:rsidRDefault="009822E0" w:rsidP="002F6653">
            <w:pPr>
              <w:ind w:firstLine="480"/>
              <w:jc w:val="center"/>
              <w:rPr>
                <w:color w:val="000000"/>
                <w:szCs w:val="21"/>
              </w:rPr>
            </w:pPr>
            <w:r w:rsidRPr="003F6544">
              <w:rPr>
                <w:color w:val="000000"/>
                <w:szCs w:val="21"/>
              </w:rPr>
              <w:t>按</w:t>
            </w:r>
            <w:r w:rsidRPr="003F6544">
              <w:rPr>
                <w:color w:val="000000"/>
                <w:szCs w:val="21"/>
              </w:rPr>
              <w:t>GB/T19277.1</w:t>
            </w:r>
            <w:r>
              <w:rPr>
                <w:rFonts w:hint="eastAsia"/>
                <w:color w:val="000000"/>
                <w:szCs w:val="21"/>
              </w:rPr>
              <w:t>标准</w:t>
            </w:r>
            <w:r w:rsidRPr="003F6544">
              <w:rPr>
                <w:color w:val="000000"/>
                <w:szCs w:val="21"/>
              </w:rPr>
              <w:t>，在受控条件下</w:t>
            </w:r>
            <w:r w:rsidRPr="003F6544">
              <w:rPr>
                <w:color w:val="000000"/>
                <w:szCs w:val="21"/>
              </w:rPr>
              <w:t>45</w:t>
            </w:r>
            <w:r w:rsidRPr="003F6544">
              <w:rPr>
                <w:color w:val="000000"/>
                <w:szCs w:val="21"/>
              </w:rPr>
              <w:t>天后</w:t>
            </w:r>
            <w:r>
              <w:rPr>
                <w:rFonts w:hint="eastAsia"/>
                <w:color w:val="000000"/>
                <w:szCs w:val="21"/>
              </w:rPr>
              <w:t>产品</w:t>
            </w:r>
            <w:r w:rsidRPr="003F6544">
              <w:rPr>
                <w:color w:val="000000"/>
                <w:szCs w:val="21"/>
              </w:rPr>
              <w:t>降解率</w:t>
            </w:r>
            <w:r w:rsidRPr="003F6544">
              <w:rPr>
                <w:color w:val="000000"/>
                <w:szCs w:val="21"/>
              </w:rPr>
              <w:t>≥70%</w:t>
            </w:r>
          </w:p>
        </w:tc>
      </w:tr>
      <w:tr w:rsidR="009822E0" w:rsidTr="002F6653">
        <w:tc>
          <w:tcPr>
            <w:tcW w:w="2518" w:type="dxa"/>
            <w:shd w:val="clear" w:color="auto" w:fill="auto"/>
            <w:vAlign w:val="center"/>
          </w:tcPr>
          <w:p w:rsidR="009822E0" w:rsidRDefault="009822E0" w:rsidP="002F6653">
            <w:pPr>
              <w:ind w:firstLine="480"/>
              <w:jc w:val="center"/>
              <w:rPr>
                <w:color w:val="000000"/>
                <w:szCs w:val="21"/>
              </w:rPr>
            </w:pPr>
            <w:r>
              <w:rPr>
                <w:rFonts w:hint="eastAsia"/>
                <w:color w:val="000000"/>
                <w:szCs w:val="21"/>
              </w:rPr>
              <w:t>异味控制性能</w:t>
            </w:r>
          </w:p>
        </w:tc>
        <w:tc>
          <w:tcPr>
            <w:tcW w:w="6004" w:type="dxa"/>
            <w:shd w:val="clear" w:color="auto" w:fill="auto"/>
            <w:vAlign w:val="center"/>
          </w:tcPr>
          <w:p w:rsidR="009822E0" w:rsidRDefault="009822E0" w:rsidP="002F6653">
            <w:pPr>
              <w:ind w:firstLine="480"/>
              <w:jc w:val="center"/>
              <w:rPr>
                <w:color w:val="000000"/>
                <w:szCs w:val="21"/>
              </w:rPr>
            </w:pPr>
            <w:r w:rsidRPr="003F6544">
              <w:rPr>
                <w:color w:val="000000"/>
                <w:szCs w:val="21"/>
              </w:rPr>
              <w:t>针对</w:t>
            </w:r>
            <w:r w:rsidRPr="003F6544">
              <w:rPr>
                <w:color w:val="000000"/>
                <w:szCs w:val="21"/>
              </w:rPr>
              <w:t>GB 14554</w:t>
            </w:r>
            <w:r w:rsidRPr="003F6544">
              <w:rPr>
                <w:color w:val="000000"/>
                <w:szCs w:val="21"/>
              </w:rPr>
              <w:t>所规定的恶臭（异味）物质，</w:t>
            </w:r>
            <w:r w:rsidR="00123D16" w:rsidRPr="00DC6470">
              <w:rPr>
                <w:rFonts w:hint="eastAsia"/>
                <w:color w:val="000000"/>
                <w:szCs w:val="21"/>
              </w:rPr>
              <w:t>污染土壤异味控制</w:t>
            </w:r>
            <w:r w:rsidR="00123D16">
              <w:rPr>
                <w:rFonts w:hint="eastAsia"/>
                <w:color w:val="000000"/>
                <w:szCs w:val="21"/>
              </w:rPr>
              <w:t>水凝胶</w:t>
            </w:r>
            <w:r>
              <w:rPr>
                <w:rFonts w:hint="eastAsia"/>
                <w:color w:val="000000"/>
                <w:szCs w:val="21"/>
              </w:rPr>
              <w:t>按</w:t>
            </w:r>
            <w:r>
              <w:rPr>
                <w:color w:val="000000"/>
                <w:szCs w:val="21"/>
              </w:rPr>
              <w:t>≥</w:t>
            </w:r>
            <w:r>
              <w:rPr>
                <w:rFonts w:hint="eastAsia"/>
                <w:color w:val="000000"/>
                <w:szCs w:val="21"/>
              </w:rPr>
              <w:t>5L</w:t>
            </w:r>
            <w:r>
              <w:rPr>
                <w:color w:val="000000"/>
                <w:szCs w:val="21"/>
              </w:rPr>
              <w:t>/m</w:t>
            </w:r>
            <w:r w:rsidRPr="000D14B7">
              <w:rPr>
                <w:color w:val="000000"/>
                <w:szCs w:val="21"/>
                <w:vertAlign w:val="superscript"/>
              </w:rPr>
              <w:t>2</w:t>
            </w:r>
            <w:r w:rsidRPr="003F6544">
              <w:rPr>
                <w:color w:val="000000"/>
                <w:szCs w:val="21"/>
              </w:rPr>
              <w:t>单次使用</w:t>
            </w:r>
            <w:r>
              <w:rPr>
                <w:rFonts w:hint="eastAsia"/>
                <w:color w:val="000000"/>
                <w:szCs w:val="21"/>
              </w:rPr>
              <w:t>且成膜</w:t>
            </w:r>
            <w:r w:rsidRPr="003F6544">
              <w:rPr>
                <w:color w:val="000000"/>
                <w:szCs w:val="21"/>
              </w:rPr>
              <w:t>后，异味扩散通量降低</w:t>
            </w:r>
            <w:r w:rsidRPr="003F6544">
              <w:rPr>
                <w:color w:val="000000"/>
                <w:szCs w:val="21"/>
              </w:rPr>
              <w:t>85%</w:t>
            </w:r>
            <w:r w:rsidRPr="003F6544">
              <w:rPr>
                <w:color w:val="000000"/>
                <w:szCs w:val="21"/>
              </w:rPr>
              <w:t>以上，有效时间</w:t>
            </w:r>
            <w:r w:rsidRPr="003F6544">
              <w:rPr>
                <w:color w:val="000000"/>
                <w:szCs w:val="21"/>
              </w:rPr>
              <w:t>≥14</w:t>
            </w:r>
            <w:r w:rsidRPr="003F6544">
              <w:rPr>
                <w:color w:val="000000"/>
                <w:szCs w:val="21"/>
              </w:rPr>
              <w:t>天。</w:t>
            </w:r>
          </w:p>
        </w:tc>
      </w:tr>
    </w:tbl>
    <w:p w:rsidR="009822E0" w:rsidRPr="009822E0" w:rsidRDefault="009822E0" w:rsidP="009822E0">
      <w:pPr>
        <w:spacing w:line="300" w:lineRule="auto"/>
        <w:ind w:firstLine="480"/>
        <w:rPr>
          <w:rFonts w:ascii="宋体" w:hAnsi="宋体"/>
        </w:rPr>
      </w:pPr>
    </w:p>
    <w:p w:rsidR="00E32DFA" w:rsidRPr="009822E0" w:rsidRDefault="00E32DFA" w:rsidP="009822E0">
      <w:pPr>
        <w:pStyle w:val="2"/>
        <w:widowControl/>
        <w:spacing w:before="0" w:after="0" w:line="480" w:lineRule="auto"/>
        <w:ind w:firstLine="422"/>
        <w:jc w:val="left"/>
        <w:rPr>
          <w:rFonts w:ascii="Times New Roman" w:eastAsia="宋体" w:hAnsi="Times New Roman" w:cs="Times New Roman"/>
          <w:bCs w:val="0"/>
          <w:color w:val="000000"/>
          <w:kern w:val="0"/>
          <w:sz w:val="21"/>
          <w:szCs w:val="21"/>
        </w:rPr>
      </w:pPr>
      <w:r w:rsidRPr="009822E0">
        <w:rPr>
          <w:rFonts w:ascii="Times New Roman" w:eastAsia="宋体" w:hAnsi="Times New Roman" w:cs="Times New Roman" w:hint="eastAsia"/>
          <w:bCs w:val="0"/>
          <w:color w:val="000000"/>
          <w:kern w:val="0"/>
          <w:sz w:val="21"/>
          <w:szCs w:val="21"/>
        </w:rPr>
        <w:t>6</w:t>
      </w:r>
      <w:r w:rsidRPr="009822E0">
        <w:rPr>
          <w:rFonts w:ascii="Times New Roman" w:eastAsia="宋体" w:hAnsi="Times New Roman" w:cs="Times New Roman"/>
          <w:bCs w:val="0"/>
          <w:color w:val="000000"/>
          <w:kern w:val="0"/>
          <w:sz w:val="21"/>
          <w:szCs w:val="21"/>
        </w:rPr>
        <w:t>.</w:t>
      </w:r>
      <w:r w:rsidR="00F42113">
        <w:rPr>
          <w:rFonts w:ascii="Times New Roman" w:eastAsia="宋体" w:hAnsi="Times New Roman" w:cs="Times New Roman"/>
          <w:bCs w:val="0"/>
          <w:color w:val="000000"/>
          <w:kern w:val="0"/>
          <w:sz w:val="21"/>
          <w:szCs w:val="21"/>
        </w:rPr>
        <w:t>7</w:t>
      </w:r>
      <w:r w:rsidR="0076264B" w:rsidRPr="009822E0">
        <w:rPr>
          <w:rFonts w:ascii="Times New Roman" w:eastAsia="宋体" w:hAnsi="Times New Roman" w:cs="Times New Roman" w:hint="eastAsia"/>
          <w:bCs w:val="0"/>
          <w:color w:val="000000"/>
          <w:kern w:val="0"/>
          <w:sz w:val="21"/>
          <w:szCs w:val="21"/>
        </w:rPr>
        <w:t>标志、包装、贮存</w:t>
      </w:r>
    </w:p>
    <w:p w:rsidR="008B6611" w:rsidRDefault="008B6611" w:rsidP="008B6611">
      <w:pPr>
        <w:pStyle w:val="3"/>
        <w:ind w:firstLine="482"/>
      </w:pPr>
      <w:r>
        <w:rPr>
          <w:rFonts w:hint="eastAsia"/>
        </w:rPr>
        <w:t>6</w:t>
      </w:r>
      <w:r>
        <w:t>.</w:t>
      </w:r>
      <w:r w:rsidR="00F42113">
        <w:t>7</w:t>
      </w:r>
      <w:r>
        <w:t>.1</w:t>
      </w:r>
      <w:r w:rsidR="00FC37C5">
        <w:rPr>
          <w:rFonts w:hint="eastAsia"/>
        </w:rPr>
        <w:t>标志</w:t>
      </w:r>
    </w:p>
    <w:p w:rsidR="00CC366B" w:rsidRDefault="00FC37C5" w:rsidP="00BB1E2C">
      <w:pPr>
        <w:ind w:firstLine="480"/>
      </w:pPr>
      <w:r>
        <w:rPr>
          <w:rFonts w:hint="eastAsia"/>
        </w:rPr>
        <w:t>产品包装应符合</w:t>
      </w:r>
      <w:r>
        <w:rPr>
          <w:rFonts w:hint="eastAsia"/>
        </w:rPr>
        <w:t>G</w:t>
      </w:r>
      <w:r>
        <w:t>B/T 191</w:t>
      </w:r>
      <w:r>
        <w:rPr>
          <w:rFonts w:hint="eastAsia"/>
        </w:rPr>
        <w:t>包装储运图示标志，包装上应注明产品名称、生产商、生产日期、批号</w:t>
      </w:r>
      <w:r w:rsidR="00376A96">
        <w:rPr>
          <w:rFonts w:hint="eastAsia"/>
        </w:rPr>
        <w:t>、重量或体积、有效期。</w:t>
      </w:r>
    </w:p>
    <w:p w:rsidR="008B6611" w:rsidRDefault="008B6611" w:rsidP="008B6611">
      <w:pPr>
        <w:pStyle w:val="3"/>
        <w:ind w:firstLine="482"/>
      </w:pPr>
      <w:r>
        <w:rPr>
          <w:rFonts w:hint="eastAsia"/>
        </w:rPr>
        <w:t>6</w:t>
      </w:r>
      <w:r>
        <w:t>.</w:t>
      </w:r>
      <w:r w:rsidR="00F42113">
        <w:t>7</w:t>
      </w:r>
      <w:r>
        <w:t xml:space="preserve">.2 </w:t>
      </w:r>
      <w:r w:rsidR="00FC37C5">
        <w:rPr>
          <w:rFonts w:hint="eastAsia"/>
        </w:rPr>
        <w:t>包装</w:t>
      </w:r>
    </w:p>
    <w:p w:rsidR="00FC37C5" w:rsidRDefault="008B6611" w:rsidP="00BB1E2C">
      <w:pPr>
        <w:ind w:firstLine="480"/>
        <w:rPr>
          <w:rFonts w:ascii="宋体" w:hAnsi="宋体"/>
        </w:rPr>
      </w:pPr>
      <w:r w:rsidRPr="003F6544">
        <w:t>产品包装用塑料桶，包括吨桶、</w:t>
      </w:r>
      <w:r w:rsidRPr="003F6544">
        <w:t>200L</w:t>
      </w:r>
      <w:r w:rsidRPr="003F6544">
        <w:t>桶、</w:t>
      </w:r>
      <w:r w:rsidRPr="003F6544">
        <w:t>25L</w:t>
      </w:r>
      <w:r w:rsidRPr="003F6544">
        <w:t>桶。</w:t>
      </w:r>
    </w:p>
    <w:p w:rsidR="008B6611" w:rsidRDefault="008B6611" w:rsidP="008B6611">
      <w:pPr>
        <w:pStyle w:val="3"/>
        <w:ind w:firstLine="482"/>
      </w:pPr>
      <w:r>
        <w:rPr>
          <w:rFonts w:hint="eastAsia"/>
        </w:rPr>
        <w:lastRenderedPageBreak/>
        <w:t>6</w:t>
      </w:r>
      <w:r>
        <w:t>.</w:t>
      </w:r>
      <w:r w:rsidR="00F42113">
        <w:t>7</w:t>
      </w:r>
      <w:r>
        <w:t xml:space="preserve">.3 </w:t>
      </w:r>
      <w:r w:rsidR="00FC37C5">
        <w:rPr>
          <w:rFonts w:hint="eastAsia"/>
        </w:rPr>
        <w:t>贮存</w:t>
      </w:r>
    </w:p>
    <w:p w:rsidR="008B6611" w:rsidRDefault="008B6611" w:rsidP="00BB1E2C">
      <w:pPr>
        <w:ind w:firstLine="480"/>
      </w:pPr>
      <w:r>
        <w:rPr>
          <w:rFonts w:hint="eastAsia"/>
        </w:rPr>
        <w:t>产品宜贮存于通风、干燥、阴凉、清洁的库房中，不宜露天存放</w:t>
      </w:r>
      <w:r w:rsidRPr="003F6544">
        <w:t>。</w:t>
      </w:r>
    </w:p>
    <w:p w:rsidR="008B6611" w:rsidRDefault="008B6611" w:rsidP="008B6611">
      <w:pPr>
        <w:pStyle w:val="3"/>
        <w:ind w:firstLine="482"/>
      </w:pPr>
      <w:r>
        <w:rPr>
          <w:rFonts w:hint="eastAsia"/>
        </w:rPr>
        <w:t>6</w:t>
      </w:r>
      <w:r>
        <w:t>.</w:t>
      </w:r>
      <w:r w:rsidR="00F42113">
        <w:t>7</w:t>
      </w:r>
      <w:r>
        <w:t xml:space="preserve">.4 </w:t>
      </w:r>
      <w:r w:rsidR="00FC37C5">
        <w:rPr>
          <w:rFonts w:hint="eastAsia"/>
        </w:rPr>
        <w:t>保质期</w:t>
      </w:r>
    </w:p>
    <w:p w:rsidR="007613D5" w:rsidRPr="001C1315" w:rsidRDefault="008B6611" w:rsidP="001C1315">
      <w:pPr>
        <w:ind w:firstLine="480"/>
      </w:pPr>
      <w:r>
        <w:rPr>
          <w:rFonts w:hint="eastAsia"/>
        </w:rPr>
        <w:t>产品保质期为自生产之日未开封情况下起</w:t>
      </w:r>
      <w:r>
        <w:rPr>
          <w:rFonts w:hint="eastAsia"/>
        </w:rPr>
        <w:t>1</w:t>
      </w:r>
      <w:r>
        <w:t>2</w:t>
      </w:r>
      <w:r>
        <w:rPr>
          <w:rFonts w:hint="eastAsia"/>
        </w:rPr>
        <w:t>个月，</w:t>
      </w:r>
      <w:r w:rsidRPr="00D15FC1">
        <w:rPr>
          <w:rFonts w:hint="eastAsia"/>
        </w:rPr>
        <w:t>开封后</w:t>
      </w:r>
      <w:r w:rsidRPr="00D15FC1">
        <w:rPr>
          <w:rFonts w:hint="eastAsia"/>
        </w:rPr>
        <w:t>7</w:t>
      </w:r>
      <w:r w:rsidRPr="00D15FC1">
        <w:t>2</w:t>
      </w:r>
      <w:r w:rsidRPr="00D15FC1">
        <w:rPr>
          <w:rFonts w:hint="eastAsia"/>
        </w:rPr>
        <w:t>h</w:t>
      </w:r>
      <w:r w:rsidRPr="00D15FC1">
        <w:rPr>
          <w:rFonts w:hint="eastAsia"/>
        </w:rPr>
        <w:t>用完。</w:t>
      </w:r>
    </w:p>
    <w:p w:rsidR="00CC366B" w:rsidRDefault="002E2A77" w:rsidP="002E2A77">
      <w:pPr>
        <w:pStyle w:val="1"/>
        <w:ind w:firstLine="562"/>
        <w:rPr>
          <w:sz w:val="28"/>
          <w:szCs w:val="28"/>
          <w:lang w:val="zh-CN"/>
        </w:rPr>
      </w:pPr>
      <w:bookmarkStart w:id="18" w:name="_Toc119912058"/>
      <w:r w:rsidRPr="002E2A77">
        <w:rPr>
          <w:rFonts w:hint="eastAsia"/>
          <w:sz w:val="28"/>
          <w:szCs w:val="28"/>
          <w:lang w:val="zh-CN"/>
        </w:rPr>
        <w:t>7</w:t>
      </w:r>
      <w:r w:rsidR="00697951" w:rsidRPr="00697951">
        <w:rPr>
          <w:rFonts w:hint="eastAsia"/>
          <w:sz w:val="28"/>
          <w:szCs w:val="28"/>
          <w:lang w:val="zh-CN"/>
        </w:rPr>
        <w:t>污染土壤异味控制水凝胶性能及使用效果</w:t>
      </w:r>
      <w:bookmarkEnd w:id="18"/>
    </w:p>
    <w:p w:rsidR="00332B7D" w:rsidRPr="00332B7D" w:rsidRDefault="00332B7D" w:rsidP="00332B7D">
      <w:pPr>
        <w:ind w:firstLine="480"/>
        <w:rPr>
          <w:lang w:val="zh-CN"/>
        </w:rPr>
      </w:pPr>
      <w:r>
        <w:rPr>
          <w:rFonts w:hint="eastAsia"/>
        </w:rPr>
        <w:t>材料研发过程中共制备了三种类型的</w:t>
      </w:r>
      <w:r w:rsidR="00123D16" w:rsidRPr="00DC6470">
        <w:rPr>
          <w:rFonts w:hint="eastAsia"/>
          <w:color w:val="000000"/>
          <w:szCs w:val="21"/>
        </w:rPr>
        <w:t>污染土壤异味控制</w:t>
      </w:r>
      <w:r w:rsidR="00123D16">
        <w:rPr>
          <w:rFonts w:hint="eastAsia"/>
          <w:color w:val="000000"/>
          <w:szCs w:val="21"/>
        </w:rPr>
        <w:t>水凝胶</w:t>
      </w:r>
      <w:r>
        <w:rPr>
          <w:rFonts w:hint="eastAsia"/>
        </w:rPr>
        <w:t>，一是</w:t>
      </w:r>
      <w:r w:rsidRPr="00464DBC">
        <w:t>JSP</w:t>
      </w:r>
      <w:r w:rsidRPr="00464DBC">
        <w:t>系列水凝胶</w:t>
      </w:r>
      <w:r>
        <w:rPr>
          <w:rFonts w:hint="eastAsia"/>
        </w:rPr>
        <w:t>，</w:t>
      </w:r>
      <w:r w:rsidRPr="00464DBC">
        <w:t>以聚天冬氨酸、壳聚糖、羧甲基纤维素钠、</w:t>
      </w:r>
      <w:r w:rsidRPr="00464DBC">
        <w:t>β-</w:t>
      </w:r>
      <w:r w:rsidRPr="00464DBC">
        <w:t>环糊精、甘油等为原料，以戊二醛为交联剂，聚二甲基硅氧烷为消泡剂</w:t>
      </w:r>
      <w:r>
        <w:rPr>
          <w:rFonts w:hint="eastAsia"/>
        </w:rPr>
        <w:t>；二是</w:t>
      </w:r>
      <w:r w:rsidRPr="00464DBC">
        <w:t>JSHP</w:t>
      </w:r>
      <w:r w:rsidRPr="00464DBC">
        <w:t>改进型水凝胶</w:t>
      </w:r>
      <w:r>
        <w:rPr>
          <w:rFonts w:hint="eastAsia"/>
        </w:rPr>
        <w:t>，</w:t>
      </w:r>
      <w:r w:rsidRPr="00464DBC">
        <w:t>以成膜性能更好且价格低廉的聚乙烯醇替代价格昂贵的壳聚糖，考虑到水凝胶全部为水溶性材料，为了增强水凝胶的抗水性，向水凝胶引入非水溶性膨润土</w:t>
      </w:r>
      <w:r>
        <w:rPr>
          <w:rFonts w:hint="eastAsia"/>
        </w:rPr>
        <w:t>；三是</w:t>
      </w:r>
      <w:r w:rsidRPr="00464DBC">
        <w:t>JSC</w:t>
      </w:r>
      <w:r>
        <w:rPr>
          <w:rFonts w:hint="eastAsia"/>
        </w:rPr>
        <w:t>型</w:t>
      </w:r>
      <w:r w:rsidRPr="00464DBC">
        <w:t>水凝胶</w:t>
      </w:r>
      <w:r>
        <w:rPr>
          <w:rFonts w:hint="eastAsia"/>
        </w:rPr>
        <w:t>，</w:t>
      </w:r>
      <w:r w:rsidRPr="00464DBC">
        <w:t>以</w:t>
      </w:r>
      <w:r w:rsidR="00697951" w:rsidRPr="00464DBC">
        <w:t>聚乙烯醇、</w:t>
      </w:r>
      <w:r w:rsidRPr="00464DBC">
        <w:t>羧甲基纤维素钠、</w:t>
      </w:r>
      <w:r w:rsidR="00697951">
        <w:rPr>
          <w:rFonts w:hint="eastAsia"/>
        </w:rPr>
        <w:t>钠基膨润土、</w:t>
      </w:r>
      <w:r w:rsidRPr="00464DBC">
        <w:t>β-</w:t>
      </w:r>
      <w:r w:rsidRPr="00464DBC">
        <w:t>环糊精、甘油为原料，尼泊金酯钠为防腐剂，聚二甲基硅氧烷为消泡剂。</w:t>
      </w:r>
    </w:p>
    <w:p w:rsidR="004E238C" w:rsidRDefault="004E238C" w:rsidP="004E238C">
      <w:pPr>
        <w:pStyle w:val="2"/>
        <w:ind w:firstLine="482"/>
        <w:rPr>
          <w:lang w:val="zh-CN"/>
        </w:rPr>
      </w:pPr>
      <w:r>
        <w:rPr>
          <w:rFonts w:hint="eastAsia"/>
          <w:lang w:val="zh-CN"/>
        </w:rPr>
        <w:t>7</w:t>
      </w:r>
      <w:r>
        <w:rPr>
          <w:lang w:val="zh-CN"/>
        </w:rPr>
        <w:t xml:space="preserve">.1 </w:t>
      </w:r>
      <w:r w:rsidR="00697951">
        <w:rPr>
          <w:rFonts w:hint="eastAsia"/>
          <w:lang w:val="zh-CN"/>
        </w:rPr>
        <w:t>污染土壤异味控制</w:t>
      </w:r>
      <w:r w:rsidR="002D187B">
        <w:rPr>
          <w:rFonts w:hint="eastAsia"/>
          <w:lang w:val="zh-CN"/>
        </w:rPr>
        <w:t>水凝胶性能</w:t>
      </w:r>
    </w:p>
    <w:p w:rsidR="00BD26E8" w:rsidRDefault="00BD26E8" w:rsidP="005D2CA8">
      <w:pPr>
        <w:pStyle w:val="3"/>
        <w:ind w:firstLine="482"/>
        <w:rPr>
          <w:noProof/>
        </w:rPr>
      </w:pPr>
      <w:r>
        <w:rPr>
          <w:rFonts w:hint="eastAsia"/>
          <w:noProof/>
        </w:rPr>
        <w:t>7</w:t>
      </w:r>
      <w:r>
        <w:rPr>
          <w:noProof/>
        </w:rPr>
        <w:t xml:space="preserve">.1.1 </w:t>
      </w:r>
      <w:r w:rsidR="009B68D0">
        <w:rPr>
          <w:rFonts w:hint="eastAsia"/>
        </w:rPr>
        <w:t>污染土壤异味控制水凝胶</w:t>
      </w:r>
      <w:r>
        <w:rPr>
          <w:rFonts w:hint="eastAsia"/>
          <w:noProof/>
        </w:rPr>
        <w:t>成膜后的形貌</w:t>
      </w:r>
    </w:p>
    <w:p w:rsidR="002D187B" w:rsidRDefault="002D187B" w:rsidP="00F90CC6">
      <w:pPr>
        <w:ind w:firstLine="480"/>
      </w:pPr>
      <w:r w:rsidRPr="00464DBC">
        <w:t>将水凝胶</w:t>
      </w:r>
      <w:r w:rsidRPr="00464DBC">
        <w:t>40℃</w:t>
      </w:r>
      <w:r w:rsidRPr="00464DBC">
        <w:t>条件下干燥至恒重，切取薄片，</w:t>
      </w:r>
      <w:r w:rsidR="003F622A">
        <w:rPr>
          <w:rFonts w:hint="eastAsia"/>
        </w:rPr>
        <w:t>使用</w:t>
      </w:r>
      <w:r w:rsidR="003F622A">
        <w:rPr>
          <w:rFonts w:hint="eastAsia"/>
        </w:rPr>
        <w:t>Hitachis-4700(</w:t>
      </w:r>
      <w:r w:rsidR="003F622A">
        <w:rPr>
          <w:rFonts w:hint="eastAsia"/>
        </w:rPr>
        <w:t>ⅱ</w:t>
      </w:r>
      <w:r w:rsidR="003F622A">
        <w:rPr>
          <w:rFonts w:hint="eastAsia"/>
        </w:rPr>
        <w:t>)</w:t>
      </w:r>
      <w:r w:rsidR="003F622A">
        <w:rPr>
          <w:rFonts w:hint="eastAsia"/>
        </w:rPr>
        <w:t>型的场辐射数字化扫描电子显微学技术，</w:t>
      </w:r>
      <w:r w:rsidRPr="00464DBC">
        <w:t>观测其形状。</w:t>
      </w:r>
    </w:p>
    <w:p w:rsidR="00095EA9" w:rsidRPr="0099010B" w:rsidRDefault="00247AFB" w:rsidP="0099010B">
      <w:pPr>
        <w:ind w:firstLine="480"/>
        <w:rPr>
          <w:lang w:val="zh-CN"/>
        </w:rPr>
      </w:pPr>
      <w:r>
        <w:rPr>
          <w:rFonts w:hint="eastAsia"/>
          <w:lang w:val="zh-CN"/>
        </w:rPr>
        <w:t>通过扫描电镜图（如图</w:t>
      </w:r>
      <w:r>
        <w:rPr>
          <w:rFonts w:hint="eastAsia"/>
          <w:lang w:val="zh-CN"/>
        </w:rPr>
        <w:t>7</w:t>
      </w:r>
      <w:r>
        <w:rPr>
          <w:lang w:val="zh-CN"/>
        </w:rPr>
        <w:t>-1</w:t>
      </w:r>
      <w:r>
        <w:rPr>
          <w:rFonts w:hint="eastAsia"/>
          <w:lang w:val="zh-CN"/>
        </w:rPr>
        <w:t>所示）可以观察到，</w:t>
      </w:r>
      <w:r w:rsidRPr="00464DBC">
        <w:rPr>
          <w:color w:val="0D0D0D"/>
          <w:kern w:val="0"/>
        </w:rPr>
        <w:t>水凝胶</w:t>
      </w:r>
      <w:r w:rsidRPr="00464DBC">
        <w:rPr>
          <w:color w:val="0D0D0D"/>
          <w:kern w:val="0"/>
        </w:rPr>
        <w:t>JSP</w:t>
      </w:r>
      <w:r>
        <w:rPr>
          <w:rFonts w:hint="eastAsia"/>
          <w:color w:val="0D0D0D"/>
          <w:kern w:val="0"/>
        </w:rPr>
        <w:t>和</w:t>
      </w:r>
      <w:r w:rsidRPr="00464DBC">
        <w:rPr>
          <w:color w:val="0D0D0D"/>
          <w:kern w:val="0"/>
        </w:rPr>
        <w:t>JSHP</w:t>
      </w:r>
      <w:r>
        <w:rPr>
          <w:rFonts w:hint="eastAsia"/>
          <w:color w:val="0D0D0D"/>
          <w:kern w:val="0"/>
        </w:rPr>
        <w:t>成膜后能够看出明显的气泡，而</w:t>
      </w:r>
      <w:r w:rsidR="00D66263" w:rsidRPr="00464DBC">
        <w:rPr>
          <w:color w:val="0D0D0D"/>
          <w:kern w:val="0"/>
        </w:rPr>
        <w:t>JSC</w:t>
      </w:r>
      <w:r>
        <w:rPr>
          <w:rFonts w:hint="eastAsia"/>
          <w:color w:val="0D0D0D"/>
          <w:kern w:val="0"/>
        </w:rPr>
        <w:t>成膜后没有明显的气泡，形成了致密的膜，且没有龟裂的痕迹。产生差异的原因可能是，</w:t>
      </w:r>
      <w:r w:rsidR="00D66263" w:rsidRPr="00464DBC">
        <w:rPr>
          <w:color w:val="0D0D0D"/>
          <w:kern w:val="0"/>
        </w:rPr>
        <w:t>JSC</w:t>
      </w:r>
      <w:r>
        <w:rPr>
          <w:rFonts w:hint="eastAsia"/>
          <w:color w:val="0D0D0D"/>
          <w:kern w:val="0"/>
        </w:rPr>
        <w:t>添加了聚二甲基硅氧烷，有明显的消泡作用，材料成膜后气泡消失。</w:t>
      </w:r>
      <w:r w:rsidR="00095EA9" w:rsidRPr="00464DBC">
        <w:rPr>
          <w:color w:val="0D0D0D"/>
          <w:kern w:val="0"/>
        </w:rPr>
        <w:t>水凝胶</w:t>
      </w:r>
      <w:r w:rsidR="00095EA9" w:rsidRPr="00464DBC">
        <w:rPr>
          <w:color w:val="0D0D0D"/>
          <w:kern w:val="0"/>
        </w:rPr>
        <w:t>JSP</w:t>
      </w:r>
      <w:r w:rsidR="0099010B">
        <w:rPr>
          <w:rFonts w:hint="eastAsia"/>
          <w:color w:val="0D0D0D"/>
          <w:kern w:val="0"/>
        </w:rPr>
        <w:t>和</w:t>
      </w:r>
      <w:r w:rsidR="00095EA9" w:rsidRPr="00464DBC">
        <w:rPr>
          <w:color w:val="0D0D0D"/>
          <w:kern w:val="0"/>
        </w:rPr>
        <w:t>JSHP</w:t>
      </w:r>
      <w:r w:rsidR="00095EA9" w:rsidRPr="00464DBC">
        <w:rPr>
          <w:color w:val="0D0D0D"/>
          <w:kern w:val="0"/>
        </w:rPr>
        <w:t>因制备过程中存在化学交联作用，容易产生交联絮状体，而水凝胶</w:t>
      </w:r>
      <w:r w:rsidR="00095EA9" w:rsidRPr="00464DBC">
        <w:rPr>
          <w:color w:val="0D0D0D"/>
          <w:kern w:val="0"/>
        </w:rPr>
        <w:t>JSC</w:t>
      </w:r>
      <w:r w:rsidR="00095EA9" w:rsidRPr="00464DBC">
        <w:rPr>
          <w:color w:val="0D0D0D"/>
          <w:kern w:val="0"/>
        </w:rPr>
        <w:t>的制备工艺为物理复配，故从形貌上看，</w:t>
      </w:r>
      <w:r w:rsidR="00095EA9" w:rsidRPr="00464DBC">
        <w:rPr>
          <w:color w:val="0D0D0D"/>
          <w:kern w:val="0"/>
        </w:rPr>
        <w:t>JSC</w:t>
      </w:r>
      <w:r w:rsidR="00095EA9" w:rsidRPr="00464DBC">
        <w:rPr>
          <w:color w:val="0D0D0D"/>
          <w:kern w:val="0"/>
        </w:rPr>
        <w:t>成膜后较均一，无絮状物存在。</w:t>
      </w:r>
    </w:p>
    <w:p w:rsidR="00BD26E8" w:rsidRPr="00D17942" w:rsidRDefault="007C7D58" w:rsidP="00F90CC6">
      <w:pPr>
        <w:ind w:firstLine="480"/>
        <w:rPr>
          <w:lang w:val="zh-CN"/>
        </w:rPr>
      </w:pPr>
      <w:r w:rsidRPr="00464DBC">
        <w:rPr>
          <w:color w:val="0D0D0D"/>
          <w:kern w:val="0"/>
        </w:rPr>
        <w:t>JSC</w:t>
      </w:r>
      <w:r w:rsidR="00BD26E8">
        <w:rPr>
          <w:rFonts w:hint="eastAsia"/>
          <w:lang w:val="zh-CN"/>
        </w:rPr>
        <w:t>水凝胶成膜后形成了致密的膜，没有龟裂的痕迹，表明该水凝胶使用后</w:t>
      </w:r>
      <w:r w:rsidR="00BD26E8">
        <w:rPr>
          <w:rFonts w:hint="eastAsia"/>
          <w:lang w:val="zh-CN"/>
        </w:rPr>
        <w:lastRenderedPageBreak/>
        <w:t>可在土壤表面形成不透气的膜，有效阻止土壤中异味物质的释放。</w:t>
      </w:r>
      <w:r w:rsidR="00BD26E8">
        <w:rPr>
          <w:rFonts w:hint="eastAsia"/>
          <w:color w:val="0D0D0D"/>
          <w:kern w:val="0"/>
        </w:rPr>
        <w:t>膜表面光滑且致密，没有明显的分离现象，说明材料中各组分具有良好的相容性且分散均匀</w:t>
      </w:r>
      <w:r w:rsidR="00BD26E8">
        <w:rPr>
          <w:rFonts w:hint="eastAsia"/>
        </w:rPr>
        <w:t>。</w:t>
      </w:r>
    </w:p>
    <w:p w:rsidR="004E238C" w:rsidRDefault="00095EA9" w:rsidP="004E238C">
      <w:pPr>
        <w:ind w:firstLine="480"/>
        <w:rPr>
          <w:lang w:val="zh-CN"/>
        </w:rPr>
      </w:pPr>
      <w:r w:rsidRPr="00464DBC">
        <w:rPr>
          <w:noProof/>
        </w:rPr>
        <w:drawing>
          <wp:inline distT="0" distB="0" distL="0" distR="0">
            <wp:extent cx="4869180" cy="512826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69180" cy="5128260"/>
                    </a:xfrm>
                    <a:prstGeom prst="rect">
                      <a:avLst/>
                    </a:prstGeom>
                    <a:noFill/>
                    <a:ln>
                      <a:noFill/>
                    </a:ln>
                  </pic:spPr>
                </pic:pic>
              </a:graphicData>
            </a:graphic>
          </wp:inline>
        </w:drawing>
      </w:r>
    </w:p>
    <w:p w:rsidR="00BD26E8" w:rsidRDefault="00BD26E8" w:rsidP="00AF505D">
      <w:pPr>
        <w:ind w:firstLine="480"/>
        <w:jc w:val="center"/>
        <w:rPr>
          <w:lang w:val="zh-CN"/>
        </w:rPr>
      </w:pPr>
      <w:r>
        <w:rPr>
          <w:rFonts w:hint="eastAsia"/>
          <w:lang w:val="zh-CN"/>
        </w:rPr>
        <w:t>图</w:t>
      </w:r>
      <w:r>
        <w:rPr>
          <w:rFonts w:hint="eastAsia"/>
          <w:lang w:val="zh-CN"/>
        </w:rPr>
        <w:t>7</w:t>
      </w:r>
      <w:r>
        <w:rPr>
          <w:lang w:val="zh-CN"/>
        </w:rPr>
        <w:t xml:space="preserve">-1 </w:t>
      </w:r>
      <w:r w:rsidR="00095EA9">
        <w:rPr>
          <w:rFonts w:hint="eastAsia"/>
          <w:lang w:val="zh-CN"/>
        </w:rPr>
        <w:t>三种</w:t>
      </w:r>
      <w:r>
        <w:rPr>
          <w:rFonts w:hint="eastAsia"/>
          <w:lang w:val="zh-CN"/>
        </w:rPr>
        <w:t>水凝胶成膜后扫描电镜图</w:t>
      </w:r>
    </w:p>
    <w:p w:rsidR="00BD26E8" w:rsidRDefault="00D17942" w:rsidP="00A131C2">
      <w:pPr>
        <w:pStyle w:val="3"/>
        <w:ind w:firstLine="482"/>
        <w:rPr>
          <w:lang w:val="zh-CN"/>
        </w:rPr>
      </w:pPr>
      <w:r>
        <w:rPr>
          <w:rFonts w:hint="eastAsia"/>
          <w:lang w:val="zh-CN"/>
        </w:rPr>
        <w:t>7</w:t>
      </w:r>
      <w:r>
        <w:rPr>
          <w:lang w:val="zh-CN"/>
        </w:rPr>
        <w:t xml:space="preserve">.1.2 </w:t>
      </w:r>
      <w:r w:rsidR="009B68D0">
        <w:rPr>
          <w:rFonts w:hint="eastAsia"/>
        </w:rPr>
        <w:t>污染土壤异味控制水凝胶</w:t>
      </w:r>
      <w:r w:rsidR="00FD6D94">
        <w:rPr>
          <w:rFonts w:hint="eastAsia"/>
          <w:lang w:val="zh-CN"/>
        </w:rPr>
        <w:t>的</w:t>
      </w:r>
      <w:r w:rsidR="00A131C2">
        <w:rPr>
          <w:rFonts w:hint="eastAsia"/>
          <w:lang w:val="zh-CN"/>
        </w:rPr>
        <w:t>热稳定性</w:t>
      </w:r>
    </w:p>
    <w:p w:rsidR="003F622A" w:rsidRPr="00914F4B" w:rsidRDefault="003F622A" w:rsidP="00914F4B">
      <w:pPr>
        <w:autoSpaceDE w:val="0"/>
        <w:spacing w:line="400" w:lineRule="exact"/>
        <w:ind w:firstLine="480"/>
        <w:rPr>
          <w:rFonts w:eastAsia="黑体"/>
        </w:rPr>
      </w:pPr>
      <w:r>
        <w:rPr>
          <w:rFonts w:hint="eastAsia"/>
        </w:rPr>
        <w:t>采用</w:t>
      </w:r>
      <w:r>
        <w:rPr>
          <w:rFonts w:hint="eastAsia"/>
        </w:rPr>
        <w:t>TG</w:t>
      </w:r>
      <w:r>
        <w:rPr>
          <w:rFonts w:hint="eastAsia"/>
        </w:rPr>
        <w:t>热分析仪对</w:t>
      </w:r>
      <w:r w:rsidR="00914F4B">
        <w:rPr>
          <w:rFonts w:hint="eastAsia"/>
        </w:rPr>
        <w:t>三种水凝胶</w:t>
      </w:r>
      <w:r>
        <w:rPr>
          <w:rFonts w:hint="eastAsia"/>
        </w:rPr>
        <w:t>进行</w:t>
      </w:r>
      <w:r>
        <w:rPr>
          <w:rFonts w:hint="eastAsia"/>
        </w:rPr>
        <w:t>TG</w:t>
      </w:r>
      <w:r>
        <w:rPr>
          <w:rFonts w:hint="eastAsia"/>
        </w:rPr>
        <w:t>分析。实验前将</w:t>
      </w:r>
      <w:r>
        <w:rPr>
          <w:rFonts w:hint="eastAsia"/>
        </w:rPr>
        <w:t>TG</w:t>
      </w:r>
      <w:r>
        <w:rPr>
          <w:rFonts w:hint="eastAsia"/>
        </w:rPr>
        <w:t>热分析仪开机预热</w:t>
      </w:r>
      <w:r>
        <w:rPr>
          <w:rFonts w:hint="eastAsia"/>
        </w:rPr>
        <w:t>3h</w:t>
      </w:r>
      <w:r>
        <w:rPr>
          <w:rFonts w:hint="eastAsia"/>
        </w:rPr>
        <w:t>。称取</w:t>
      </w:r>
      <w:r>
        <w:rPr>
          <w:rFonts w:hint="eastAsia"/>
        </w:rPr>
        <w:t>10mg</w:t>
      </w:r>
      <w:r>
        <w:rPr>
          <w:rFonts w:hint="eastAsia"/>
        </w:rPr>
        <w:t>土壤异味控制剂样品置于不带盖的敞开式</w:t>
      </w:r>
      <w:r>
        <w:rPr>
          <w:rFonts w:hint="eastAsia"/>
        </w:rPr>
        <w:t>Al</w:t>
      </w:r>
      <w:r>
        <w:rPr>
          <w:rFonts w:hint="eastAsia"/>
          <w:vertAlign w:val="subscript"/>
        </w:rPr>
        <w:t>3</w:t>
      </w:r>
      <w:r>
        <w:rPr>
          <w:rFonts w:hint="eastAsia"/>
        </w:rPr>
        <w:t>O</w:t>
      </w:r>
      <w:r>
        <w:rPr>
          <w:rFonts w:hint="eastAsia"/>
          <w:vertAlign w:val="subscript"/>
        </w:rPr>
        <w:t>2</w:t>
      </w:r>
      <w:r>
        <w:rPr>
          <w:rFonts w:hint="eastAsia"/>
        </w:rPr>
        <w:t>坩埚中，设置温度范围在</w:t>
      </w:r>
      <w:r>
        <w:rPr>
          <w:rFonts w:hint="eastAsia"/>
        </w:rPr>
        <w:t>20</w:t>
      </w:r>
      <w:r>
        <w:rPr>
          <w:rFonts w:hint="eastAsia"/>
        </w:rPr>
        <w:t>℃</w:t>
      </w:r>
      <w:r>
        <w:rPr>
          <w:rFonts w:hint="eastAsia"/>
        </w:rPr>
        <w:t>-500</w:t>
      </w:r>
      <w:r>
        <w:rPr>
          <w:rFonts w:hint="eastAsia"/>
        </w:rPr>
        <w:t>℃，升温速度为</w:t>
      </w:r>
      <w:r>
        <w:rPr>
          <w:rFonts w:hint="eastAsia"/>
        </w:rPr>
        <w:t>10K/min</w:t>
      </w:r>
      <w:r>
        <w:rPr>
          <w:rFonts w:hint="eastAsia"/>
        </w:rPr>
        <w:t>，载气为氮气，气流速率为</w:t>
      </w:r>
      <w:r>
        <w:rPr>
          <w:rFonts w:hint="eastAsia"/>
        </w:rPr>
        <w:t>20ml/min</w:t>
      </w:r>
      <w:r>
        <w:rPr>
          <w:rFonts w:hint="eastAsia"/>
        </w:rPr>
        <w:t>，进行测试，软件中得到土壤异味控制剂的</w:t>
      </w:r>
      <w:r>
        <w:rPr>
          <w:rFonts w:hint="eastAsia"/>
        </w:rPr>
        <w:t>TG</w:t>
      </w:r>
      <w:r>
        <w:rPr>
          <w:rFonts w:hint="eastAsia"/>
        </w:rPr>
        <w:t>曲线。</w:t>
      </w:r>
    </w:p>
    <w:p w:rsidR="00A131C2" w:rsidRDefault="00A131C2" w:rsidP="00F90CC6">
      <w:pPr>
        <w:ind w:firstLine="480"/>
      </w:pPr>
      <w:r>
        <w:rPr>
          <w:rFonts w:hint="eastAsia"/>
        </w:rPr>
        <w:t>经过</w:t>
      </w:r>
      <w:r>
        <w:rPr>
          <w:rFonts w:hint="eastAsia"/>
        </w:rPr>
        <w:t>TG</w:t>
      </w:r>
      <w:r>
        <w:rPr>
          <w:rFonts w:hint="eastAsia"/>
        </w:rPr>
        <w:t>分析，如图</w:t>
      </w:r>
      <w:r>
        <w:rPr>
          <w:rFonts w:hint="eastAsia"/>
        </w:rPr>
        <w:t>7</w:t>
      </w:r>
      <w:r>
        <w:t>-2</w:t>
      </w:r>
      <w:r w:rsidR="00730ABE">
        <w:rPr>
          <w:rFonts w:hint="eastAsia"/>
        </w:rPr>
        <w:t>、</w:t>
      </w:r>
      <w:r w:rsidR="00730ABE">
        <w:rPr>
          <w:rFonts w:hint="eastAsia"/>
        </w:rPr>
        <w:t>7</w:t>
      </w:r>
      <w:r w:rsidR="00730ABE">
        <w:t>-3</w:t>
      </w:r>
      <w:r w:rsidR="00730ABE">
        <w:rPr>
          <w:rFonts w:hint="eastAsia"/>
        </w:rPr>
        <w:t>、</w:t>
      </w:r>
      <w:r w:rsidR="00730ABE">
        <w:rPr>
          <w:rFonts w:hint="eastAsia"/>
        </w:rPr>
        <w:t>7</w:t>
      </w:r>
      <w:r w:rsidR="00730ABE">
        <w:t>-4</w:t>
      </w:r>
      <w:r>
        <w:rPr>
          <w:rFonts w:hint="eastAsia"/>
        </w:rPr>
        <w:t>所示，</w:t>
      </w:r>
      <w:r w:rsidR="00006CF8">
        <w:t>JSP</w:t>
      </w:r>
      <w:r w:rsidR="00006CF8">
        <w:rPr>
          <w:rFonts w:hint="eastAsia"/>
        </w:rPr>
        <w:t>重量的损失率数值达到</w:t>
      </w:r>
      <w:r w:rsidR="00006CF8">
        <w:rPr>
          <w:rFonts w:hint="eastAsia"/>
        </w:rPr>
        <w:t>86.85%</w:t>
      </w:r>
      <w:r w:rsidR="00006CF8">
        <w:rPr>
          <w:rFonts w:hint="eastAsia"/>
        </w:rPr>
        <w:t>，</w:t>
      </w:r>
      <w:r w:rsidR="00006CF8">
        <w:t>JSHP</w:t>
      </w:r>
      <w:r w:rsidR="00006CF8">
        <w:rPr>
          <w:rFonts w:hint="eastAsia"/>
        </w:rPr>
        <w:t>重量的损失率数值达到</w:t>
      </w:r>
      <w:r w:rsidR="00006CF8">
        <w:rPr>
          <w:rFonts w:hint="eastAsia"/>
        </w:rPr>
        <w:t>85.75%</w:t>
      </w:r>
      <w:r w:rsidR="00006CF8">
        <w:rPr>
          <w:rFonts w:hint="eastAsia"/>
        </w:rPr>
        <w:t>，</w:t>
      </w:r>
      <w:r w:rsidR="00006CF8">
        <w:t>JSC</w:t>
      </w:r>
      <w:r w:rsidR="00006CF8">
        <w:rPr>
          <w:rFonts w:hint="eastAsia"/>
        </w:rPr>
        <w:t>重量的损失率数值达到</w:t>
      </w:r>
      <w:r w:rsidR="00006CF8">
        <w:rPr>
          <w:rFonts w:hint="eastAsia"/>
        </w:rPr>
        <w:t>86.35%</w:t>
      </w:r>
      <w:r w:rsidR="00006CF8">
        <w:rPr>
          <w:rFonts w:hint="eastAsia"/>
        </w:rPr>
        <w:t>。重量损失数值与三种材料的水含量数值保持了基本一致。三种</w:t>
      </w:r>
      <w:r>
        <w:rPr>
          <w:rFonts w:hint="eastAsia"/>
        </w:rPr>
        <w:t>水凝胶中的固体含量不</w:t>
      </w:r>
      <w:r>
        <w:rPr>
          <w:rFonts w:hint="eastAsia"/>
        </w:rPr>
        <w:lastRenderedPageBreak/>
        <w:t>会经过高温而发生反应，不会出现挥发、升华现象，具有很好的热稳定性。</w:t>
      </w:r>
    </w:p>
    <w:p w:rsidR="0099010B" w:rsidRDefault="0099010B" w:rsidP="0099010B">
      <w:pPr>
        <w:ind w:firstLineChars="0" w:firstLine="0"/>
        <w:jc w:val="center"/>
      </w:pPr>
      <w:r>
        <w:rPr>
          <w:rFonts w:ascii="宋体" w:hAnsi="宋体" w:hint="eastAsia"/>
          <w:noProof/>
        </w:rPr>
        <w:drawing>
          <wp:inline distT="0" distB="0" distL="114300" distR="114300">
            <wp:extent cx="3924300" cy="3005455"/>
            <wp:effectExtent l="0" t="0" r="0" b="0"/>
            <wp:docPr id="74" name="图片 74" descr="热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热重1"/>
                    <pic:cNvPicPr>
                      <a:picLocks noChangeAspect="1"/>
                    </pic:cNvPicPr>
                  </pic:nvPicPr>
                  <pic:blipFill>
                    <a:blip r:embed="rId12"/>
                    <a:stretch>
                      <a:fillRect/>
                    </a:stretch>
                  </pic:blipFill>
                  <pic:spPr>
                    <a:xfrm>
                      <a:off x="0" y="0"/>
                      <a:ext cx="3924300" cy="3005455"/>
                    </a:xfrm>
                    <a:prstGeom prst="rect">
                      <a:avLst/>
                    </a:prstGeom>
                  </pic:spPr>
                </pic:pic>
              </a:graphicData>
            </a:graphic>
          </wp:inline>
        </w:drawing>
      </w:r>
    </w:p>
    <w:p w:rsidR="0099010B" w:rsidRDefault="0099010B" w:rsidP="0099010B">
      <w:pPr>
        <w:ind w:firstLineChars="0" w:firstLine="0"/>
        <w:jc w:val="center"/>
      </w:pPr>
      <w:r>
        <w:rPr>
          <w:rFonts w:hint="eastAsia"/>
        </w:rPr>
        <w:t>图</w:t>
      </w:r>
      <w:r>
        <w:rPr>
          <w:rFonts w:hint="eastAsia"/>
        </w:rPr>
        <w:t>7</w:t>
      </w:r>
      <w:r>
        <w:t xml:space="preserve">-2 </w:t>
      </w:r>
      <w:r>
        <w:rPr>
          <w:rFonts w:ascii="宋体" w:hAnsi="宋体" w:hint="eastAsia"/>
        </w:rPr>
        <w:t>水凝胶J</w:t>
      </w:r>
      <w:r>
        <w:rPr>
          <w:rFonts w:ascii="宋体" w:hAnsi="宋体"/>
        </w:rPr>
        <w:t>SP</w:t>
      </w:r>
      <w:r>
        <w:rPr>
          <w:rFonts w:ascii="宋体" w:hAnsi="宋体" w:hint="eastAsia"/>
        </w:rPr>
        <w:t>热稳定分析</w:t>
      </w:r>
    </w:p>
    <w:p w:rsidR="0099010B" w:rsidRDefault="0099010B" w:rsidP="0099010B">
      <w:pPr>
        <w:ind w:firstLineChars="0" w:firstLine="0"/>
        <w:jc w:val="center"/>
      </w:pPr>
      <w:r>
        <w:rPr>
          <w:rFonts w:hint="eastAsia"/>
          <w:noProof/>
        </w:rPr>
        <w:drawing>
          <wp:inline distT="0" distB="0" distL="114300" distR="114300">
            <wp:extent cx="3924300" cy="3005455"/>
            <wp:effectExtent l="0" t="0" r="0" b="0"/>
            <wp:docPr id="75" name="图片 75" descr="热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热重2"/>
                    <pic:cNvPicPr>
                      <a:picLocks noChangeAspect="1"/>
                    </pic:cNvPicPr>
                  </pic:nvPicPr>
                  <pic:blipFill>
                    <a:blip r:embed="rId13"/>
                    <a:stretch>
                      <a:fillRect/>
                    </a:stretch>
                  </pic:blipFill>
                  <pic:spPr>
                    <a:xfrm>
                      <a:off x="0" y="0"/>
                      <a:ext cx="3924300" cy="3005455"/>
                    </a:xfrm>
                    <a:prstGeom prst="rect">
                      <a:avLst/>
                    </a:prstGeom>
                  </pic:spPr>
                </pic:pic>
              </a:graphicData>
            </a:graphic>
          </wp:inline>
        </w:drawing>
      </w:r>
    </w:p>
    <w:p w:rsidR="0099010B" w:rsidRDefault="0099010B" w:rsidP="0099010B">
      <w:pPr>
        <w:ind w:firstLineChars="0" w:firstLine="0"/>
        <w:jc w:val="center"/>
      </w:pPr>
      <w:r>
        <w:rPr>
          <w:rFonts w:hint="eastAsia"/>
        </w:rPr>
        <w:t>图</w:t>
      </w:r>
      <w:r>
        <w:rPr>
          <w:rFonts w:hint="eastAsia"/>
        </w:rPr>
        <w:t>7</w:t>
      </w:r>
      <w:r>
        <w:t>-</w:t>
      </w:r>
      <w:r w:rsidR="00C840F6">
        <w:t>3</w:t>
      </w:r>
      <w:r>
        <w:rPr>
          <w:rFonts w:ascii="宋体" w:hAnsi="宋体" w:hint="eastAsia"/>
        </w:rPr>
        <w:t>水凝胶J</w:t>
      </w:r>
      <w:r>
        <w:rPr>
          <w:rFonts w:ascii="宋体" w:hAnsi="宋体"/>
        </w:rPr>
        <w:t>SHP</w:t>
      </w:r>
      <w:r>
        <w:rPr>
          <w:rFonts w:ascii="宋体" w:hAnsi="宋体" w:hint="eastAsia"/>
        </w:rPr>
        <w:t>热稳定分析</w:t>
      </w:r>
    </w:p>
    <w:p w:rsidR="0099010B" w:rsidRPr="0099010B" w:rsidRDefault="0099010B" w:rsidP="0099010B">
      <w:pPr>
        <w:ind w:firstLineChars="0" w:firstLine="0"/>
        <w:jc w:val="center"/>
      </w:pPr>
    </w:p>
    <w:p w:rsidR="00BD26E8" w:rsidRDefault="00A131C2" w:rsidP="00A131C2">
      <w:pPr>
        <w:ind w:firstLine="480"/>
        <w:jc w:val="center"/>
      </w:pPr>
      <w:r>
        <w:rPr>
          <w:rFonts w:hint="eastAsia"/>
          <w:noProof/>
        </w:rPr>
        <w:lastRenderedPageBreak/>
        <w:drawing>
          <wp:inline distT="0" distB="0" distL="114300" distR="114300">
            <wp:extent cx="3924300" cy="3005455"/>
            <wp:effectExtent l="0" t="0" r="0" b="0"/>
            <wp:docPr id="76" name="图片 76" descr="热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热重3"/>
                    <pic:cNvPicPr>
                      <a:picLocks noChangeAspect="1"/>
                    </pic:cNvPicPr>
                  </pic:nvPicPr>
                  <pic:blipFill>
                    <a:blip r:embed="rId14"/>
                    <a:stretch>
                      <a:fillRect/>
                    </a:stretch>
                  </pic:blipFill>
                  <pic:spPr>
                    <a:xfrm>
                      <a:off x="0" y="0"/>
                      <a:ext cx="3924300" cy="3005455"/>
                    </a:xfrm>
                    <a:prstGeom prst="rect">
                      <a:avLst/>
                    </a:prstGeom>
                  </pic:spPr>
                </pic:pic>
              </a:graphicData>
            </a:graphic>
          </wp:inline>
        </w:drawing>
      </w:r>
    </w:p>
    <w:p w:rsidR="00A131C2" w:rsidRDefault="00A131C2" w:rsidP="00AF505D">
      <w:pPr>
        <w:ind w:firstLine="480"/>
        <w:jc w:val="center"/>
      </w:pPr>
      <w:r>
        <w:rPr>
          <w:rFonts w:hint="eastAsia"/>
        </w:rPr>
        <w:t>图</w:t>
      </w:r>
      <w:r>
        <w:rPr>
          <w:rFonts w:hint="eastAsia"/>
        </w:rPr>
        <w:t>7</w:t>
      </w:r>
      <w:r>
        <w:t>-</w:t>
      </w:r>
      <w:r w:rsidR="00C840F6">
        <w:t>4</w:t>
      </w:r>
      <w:r>
        <w:rPr>
          <w:rFonts w:hint="eastAsia"/>
        </w:rPr>
        <w:t>水凝胶</w:t>
      </w:r>
      <w:r w:rsidR="0099010B">
        <w:t>JSC</w:t>
      </w:r>
      <w:r>
        <w:rPr>
          <w:rFonts w:hint="eastAsia"/>
        </w:rPr>
        <w:t>热稳定分析</w:t>
      </w:r>
    </w:p>
    <w:p w:rsidR="00A131C2" w:rsidRDefault="00A131C2" w:rsidP="00764D2C">
      <w:pPr>
        <w:pStyle w:val="3"/>
        <w:ind w:firstLine="482"/>
      </w:pPr>
      <w:r>
        <w:rPr>
          <w:rFonts w:hint="eastAsia"/>
        </w:rPr>
        <w:t>7</w:t>
      </w:r>
      <w:r>
        <w:t xml:space="preserve">.1.3 </w:t>
      </w:r>
      <w:r w:rsidR="009B68D0">
        <w:rPr>
          <w:rFonts w:hint="eastAsia"/>
        </w:rPr>
        <w:t>污染土壤异味控制水凝胶</w:t>
      </w:r>
      <w:r w:rsidR="00FD6D94">
        <w:rPr>
          <w:rFonts w:hint="eastAsia"/>
        </w:rPr>
        <w:t>的</w:t>
      </w:r>
      <w:r w:rsidR="00764D2C">
        <w:rPr>
          <w:rFonts w:hint="eastAsia"/>
        </w:rPr>
        <w:t>溶胀性</w:t>
      </w:r>
    </w:p>
    <w:p w:rsidR="000648EC" w:rsidRPr="001B2FAC" w:rsidRDefault="000648EC" w:rsidP="001B2FAC">
      <w:pPr>
        <w:ind w:firstLine="480"/>
      </w:pPr>
      <w:r w:rsidRPr="00464DBC">
        <w:t>将水凝胶</w:t>
      </w:r>
      <w:r w:rsidRPr="00464DBC">
        <w:t>JSP</w:t>
      </w:r>
      <w:r w:rsidRPr="00464DBC">
        <w:t>、</w:t>
      </w:r>
      <w:r w:rsidRPr="00464DBC">
        <w:t>JSHP</w:t>
      </w:r>
      <w:r w:rsidRPr="00464DBC">
        <w:t>和</w:t>
      </w:r>
      <w:r w:rsidRPr="00464DBC">
        <w:tab/>
        <w:t>JSC</w:t>
      </w:r>
      <w:r>
        <w:rPr>
          <w:rFonts w:hint="eastAsia"/>
        </w:rPr>
        <w:t>在</w:t>
      </w:r>
      <w:r w:rsidRPr="00464DBC">
        <w:t>40℃</w:t>
      </w:r>
      <w:r w:rsidRPr="00464DBC">
        <w:t>条件下干燥至恒重，在蒸馏水中浸泡，直至达到溶胀平衡称重，测定水凝胶的吸水率</w:t>
      </w:r>
      <w:r>
        <w:rPr>
          <w:rFonts w:hint="eastAsia"/>
        </w:rPr>
        <w:t>。</w:t>
      </w:r>
      <w:r w:rsidRPr="00464DBC">
        <w:t>由图</w:t>
      </w:r>
      <w:r w:rsidR="00C81FFC">
        <w:rPr>
          <w:rFonts w:hint="eastAsia"/>
        </w:rPr>
        <w:t>7</w:t>
      </w:r>
      <w:r w:rsidR="00C81FFC">
        <w:t>-5</w:t>
      </w:r>
      <w:r w:rsidRPr="00464DBC">
        <w:t>可知，三种水凝胶</w:t>
      </w:r>
      <w:r w:rsidRPr="00464DBC">
        <w:t>24h</w:t>
      </w:r>
      <w:r w:rsidRPr="00464DBC">
        <w:t>吸水基本饱和，</w:t>
      </w:r>
      <w:r w:rsidRPr="00464DBC">
        <w:t>JSC</w:t>
      </w:r>
      <w:r w:rsidRPr="00464DBC">
        <w:t>的吸水倍率最高，</w:t>
      </w:r>
      <w:r w:rsidRPr="00464DBC">
        <w:t>24h</w:t>
      </w:r>
      <w:r w:rsidRPr="00464DBC">
        <w:t>的吸水倍率达到了</w:t>
      </w:r>
      <w:r w:rsidRPr="00464DBC">
        <w:t>75%</w:t>
      </w:r>
      <w:r w:rsidRPr="00464DBC">
        <w:t>，而</w:t>
      </w:r>
      <w:r w:rsidRPr="00464DBC">
        <w:t>JSP</w:t>
      </w:r>
      <w:r w:rsidRPr="00464DBC">
        <w:t>与</w:t>
      </w:r>
      <w:r w:rsidRPr="00464DBC">
        <w:t>JSHP</w:t>
      </w:r>
      <w:r w:rsidRPr="00464DBC">
        <w:t>的吸水倍率仅有</w:t>
      </w:r>
      <w:r w:rsidRPr="00464DBC">
        <w:t>70%</w:t>
      </w:r>
      <w:r w:rsidRPr="00464DBC">
        <w:t>和</w:t>
      </w:r>
      <w:r w:rsidRPr="00464DBC">
        <w:t>55%</w:t>
      </w:r>
      <w:r w:rsidRPr="00464DBC">
        <w:t>。</w:t>
      </w:r>
      <w:r w:rsidR="001B2FAC">
        <w:rPr>
          <w:rFonts w:hint="eastAsia"/>
        </w:rPr>
        <w:t>J</w:t>
      </w:r>
      <w:r w:rsidR="001B2FAC">
        <w:t>SC</w:t>
      </w:r>
      <w:r w:rsidRPr="00464DBC">
        <w:t>水凝胶的吸水率越高，说明其溶胀性越好。</w:t>
      </w:r>
      <w:r w:rsidR="001B2FAC">
        <w:rPr>
          <w:rFonts w:hint="eastAsia"/>
        </w:rPr>
        <w:t>水凝胶在现场应用时会受到自然降雨、喷洒水等现实问题，水凝胶的溶胀性越好，在吸收溶剂后自身体积增大而不至于溶解，可以更好保证水凝胶的异味控制效果。</w:t>
      </w:r>
    </w:p>
    <w:p w:rsidR="000648EC" w:rsidRDefault="000648EC" w:rsidP="000648EC">
      <w:pPr>
        <w:ind w:firstLineChars="0" w:firstLine="0"/>
        <w:jc w:val="center"/>
      </w:pPr>
      <w:r w:rsidRPr="00464DBC">
        <w:rPr>
          <w:noProof/>
        </w:rPr>
        <w:drawing>
          <wp:inline distT="0" distB="0" distL="0" distR="0">
            <wp:extent cx="3116580" cy="2567940"/>
            <wp:effectExtent l="0" t="0" r="0" b="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456" t="8743" r="12312" b="5766"/>
                    <a:stretch>
                      <a:fillRect/>
                    </a:stretch>
                  </pic:blipFill>
                  <pic:spPr bwMode="auto">
                    <a:xfrm>
                      <a:off x="0" y="0"/>
                      <a:ext cx="3116580" cy="2567940"/>
                    </a:xfrm>
                    <a:prstGeom prst="rect">
                      <a:avLst/>
                    </a:prstGeom>
                    <a:noFill/>
                    <a:ln>
                      <a:noFill/>
                    </a:ln>
                  </pic:spPr>
                </pic:pic>
              </a:graphicData>
            </a:graphic>
          </wp:inline>
        </w:drawing>
      </w:r>
    </w:p>
    <w:p w:rsidR="000648EC" w:rsidRDefault="000648EC" w:rsidP="000648EC">
      <w:pPr>
        <w:ind w:firstLineChars="0" w:firstLine="0"/>
        <w:jc w:val="center"/>
      </w:pPr>
      <w:r>
        <w:rPr>
          <w:rFonts w:hint="eastAsia"/>
        </w:rPr>
        <w:t>图</w:t>
      </w:r>
      <w:r>
        <w:rPr>
          <w:rFonts w:hint="eastAsia"/>
        </w:rPr>
        <w:t>7</w:t>
      </w:r>
      <w:r>
        <w:t xml:space="preserve">-5 </w:t>
      </w:r>
      <w:r w:rsidRPr="000648EC">
        <w:t>水凝胶溶胀吸水率</w:t>
      </w:r>
      <w:r>
        <w:rPr>
          <w:rFonts w:hint="eastAsia"/>
        </w:rPr>
        <w:t>（</w:t>
      </w:r>
      <w:r w:rsidRPr="000648EC">
        <w:t>A</w:t>
      </w:r>
      <w:r w:rsidRPr="000648EC">
        <w:t>、</w:t>
      </w:r>
      <w:r w:rsidRPr="000648EC">
        <w:t>B</w:t>
      </w:r>
      <w:r w:rsidRPr="000648EC">
        <w:t>、</w:t>
      </w:r>
      <w:r w:rsidRPr="000648EC">
        <w:t>C</w:t>
      </w:r>
      <w:r w:rsidRPr="000648EC">
        <w:t>分别代表</w:t>
      </w:r>
      <w:r w:rsidRPr="000648EC">
        <w:t>JSP</w:t>
      </w:r>
      <w:r w:rsidRPr="000648EC">
        <w:t>、</w:t>
      </w:r>
      <w:r w:rsidRPr="000648EC">
        <w:t>JSHP</w:t>
      </w:r>
      <w:r w:rsidRPr="000648EC">
        <w:t>、</w:t>
      </w:r>
      <w:r w:rsidRPr="000648EC">
        <w:t>JSC</w:t>
      </w:r>
      <w:r>
        <w:rPr>
          <w:rFonts w:hint="eastAsia"/>
        </w:rPr>
        <w:t>）</w:t>
      </w:r>
    </w:p>
    <w:p w:rsidR="00764D2C" w:rsidRDefault="00764D2C" w:rsidP="00764D2C">
      <w:pPr>
        <w:pStyle w:val="3"/>
        <w:ind w:firstLine="482"/>
      </w:pPr>
      <w:r>
        <w:rPr>
          <w:rFonts w:hint="eastAsia"/>
        </w:rPr>
        <w:lastRenderedPageBreak/>
        <w:t>7</w:t>
      </w:r>
      <w:r>
        <w:t xml:space="preserve">.1.4 </w:t>
      </w:r>
      <w:r w:rsidR="009B68D0">
        <w:rPr>
          <w:rFonts w:hint="eastAsia"/>
        </w:rPr>
        <w:t>污染土壤异味控制水凝胶</w:t>
      </w:r>
      <w:r w:rsidR="00FD6D94">
        <w:rPr>
          <w:rFonts w:hint="eastAsia"/>
        </w:rPr>
        <w:t>的</w:t>
      </w:r>
      <w:r>
        <w:rPr>
          <w:rFonts w:hint="eastAsia"/>
        </w:rPr>
        <w:t>土壤保湿性</w:t>
      </w:r>
    </w:p>
    <w:p w:rsidR="002D187B" w:rsidRDefault="00C81FFC" w:rsidP="00F90CC6">
      <w:pPr>
        <w:ind w:firstLine="480"/>
      </w:pPr>
      <w:r>
        <w:rPr>
          <w:rFonts w:hint="eastAsia"/>
        </w:rPr>
        <w:t>以</w:t>
      </w:r>
      <w:r w:rsidR="002D187B" w:rsidRPr="00464DBC">
        <w:t>含水率为</w:t>
      </w:r>
      <w:r w:rsidR="002D187B" w:rsidRPr="00464DBC">
        <w:t>40%</w:t>
      </w:r>
      <w:r w:rsidR="002D187B" w:rsidRPr="00464DBC">
        <w:t>的土壤为测试对象，空气相对湿度为</w:t>
      </w:r>
      <w:r w:rsidR="002D187B" w:rsidRPr="00464DBC">
        <w:t>20%</w:t>
      </w:r>
      <w:r w:rsidR="002D187B" w:rsidRPr="00464DBC">
        <w:t>，温度为</w:t>
      </w:r>
      <w:r w:rsidR="002D187B" w:rsidRPr="00464DBC">
        <w:t>25℃</w:t>
      </w:r>
      <w:r w:rsidR="002D187B" w:rsidRPr="00464DBC">
        <w:t>下测试土壤水分随时间的变化，用称量法测定水分蒸发量，以此评估水凝胶</w:t>
      </w:r>
      <w:r>
        <w:rPr>
          <w:rFonts w:hint="eastAsia"/>
        </w:rPr>
        <w:t>的</w:t>
      </w:r>
      <w:r w:rsidR="002D187B" w:rsidRPr="00464DBC">
        <w:t>土壤保湿性。</w:t>
      </w:r>
    </w:p>
    <w:p w:rsidR="00764D2C" w:rsidRDefault="00D532A1" w:rsidP="007E7A56">
      <w:pPr>
        <w:snapToGrid w:val="0"/>
        <w:ind w:firstLine="480"/>
      </w:pPr>
      <w:r>
        <w:rPr>
          <w:rFonts w:hint="eastAsia"/>
        </w:rPr>
        <w:t>水凝胶覆盖相对湿度</w:t>
      </w:r>
      <w:r>
        <w:rPr>
          <w:rFonts w:hint="eastAsia"/>
        </w:rPr>
        <w:t>4</w:t>
      </w:r>
      <w:r>
        <w:t>0%</w:t>
      </w:r>
      <w:r>
        <w:rPr>
          <w:rFonts w:hint="eastAsia"/>
        </w:rPr>
        <w:t>的土壤后，</w:t>
      </w:r>
      <w:r w:rsidRPr="00464DBC">
        <w:t>在</w:t>
      </w:r>
      <w:r w:rsidRPr="00464DBC">
        <w:t>9</w:t>
      </w:r>
      <w:r w:rsidRPr="00464DBC">
        <w:t>天内土壤水分散失约</w:t>
      </w:r>
      <w:r w:rsidRPr="00464DBC">
        <w:t>35%</w:t>
      </w:r>
      <w:r w:rsidR="007E7A56">
        <w:rPr>
          <w:rFonts w:hint="eastAsia"/>
        </w:rPr>
        <w:t>，</w:t>
      </w:r>
      <w:r w:rsidR="007E7A56" w:rsidRPr="00464DBC">
        <w:t>三种水凝胶的保湿性能差异不大</w:t>
      </w:r>
      <w:r>
        <w:rPr>
          <w:rFonts w:hint="eastAsia"/>
        </w:rPr>
        <w:t>。水凝胶的良好保湿性可以使覆盖的土壤保持一定的含水率，降低土壤中异味物质的挥发，还可以</w:t>
      </w:r>
      <w:r w:rsidR="00250884">
        <w:rPr>
          <w:rFonts w:hint="eastAsia"/>
        </w:rPr>
        <w:t>保持</w:t>
      </w:r>
      <w:r>
        <w:rPr>
          <w:rFonts w:hint="eastAsia"/>
        </w:rPr>
        <w:t>自身优良的形态，更紧密</w:t>
      </w:r>
      <w:r w:rsidR="00250884">
        <w:rPr>
          <w:rFonts w:hint="eastAsia"/>
        </w:rPr>
        <w:t>地</w:t>
      </w:r>
      <w:r>
        <w:rPr>
          <w:rFonts w:hint="eastAsia"/>
        </w:rPr>
        <w:t>附着在土壤表面。</w:t>
      </w:r>
    </w:p>
    <w:p w:rsidR="007E7A56" w:rsidRDefault="007E7A56" w:rsidP="007E7A56">
      <w:pPr>
        <w:ind w:firstLineChars="0" w:firstLine="0"/>
        <w:jc w:val="center"/>
      </w:pPr>
      <w:r w:rsidRPr="00464DBC">
        <w:rPr>
          <w:noProof/>
        </w:rPr>
        <w:drawing>
          <wp:inline distT="0" distB="0" distL="0" distR="0">
            <wp:extent cx="3093720" cy="2560320"/>
            <wp:effectExtent l="0" t="0" r="0" b="0"/>
            <wp:docPr id="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151" t="8784" r="12154" b="5779"/>
                    <a:stretch>
                      <a:fillRect/>
                    </a:stretch>
                  </pic:blipFill>
                  <pic:spPr bwMode="auto">
                    <a:xfrm>
                      <a:off x="0" y="0"/>
                      <a:ext cx="3093720" cy="2560320"/>
                    </a:xfrm>
                    <a:prstGeom prst="rect">
                      <a:avLst/>
                    </a:prstGeom>
                    <a:noFill/>
                    <a:ln>
                      <a:noFill/>
                    </a:ln>
                  </pic:spPr>
                </pic:pic>
              </a:graphicData>
            </a:graphic>
          </wp:inline>
        </w:drawing>
      </w:r>
    </w:p>
    <w:p w:rsidR="007E7A56" w:rsidRDefault="007E7A56" w:rsidP="007E7A56">
      <w:pPr>
        <w:ind w:firstLineChars="0" w:firstLine="0"/>
        <w:jc w:val="center"/>
      </w:pPr>
      <w:r>
        <w:rPr>
          <w:rFonts w:hint="eastAsia"/>
        </w:rPr>
        <w:t>图</w:t>
      </w:r>
      <w:r>
        <w:rPr>
          <w:rFonts w:hint="eastAsia"/>
        </w:rPr>
        <w:t>7</w:t>
      </w:r>
      <w:r>
        <w:t xml:space="preserve">-6 </w:t>
      </w:r>
      <w:r w:rsidRPr="000648EC">
        <w:t>水凝胶</w:t>
      </w:r>
      <w:r>
        <w:rPr>
          <w:rFonts w:hint="eastAsia"/>
        </w:rPr>
        <w:t>保湿</w:t>
      </w:r>
      <w:r w:rsidRPr="000648EC">
        <w:t>率</w:t>
      </w:r>
      <w:r>
        <w:rPr>
          <w:rFonts w:hint="eastAsia"/>
        </w:rPr>
        <w:t>（</w:t>
      </w:r>
      <w:r w:rsidRPr="000648EC">
        <w:t>A</w:t>
      </w:r>
      <w:r w:rsidRPr="000648EC">
        <w:t>、</w:t>
      </w:r>
      <w:r w:rsidRPr="000648EC">
        <w:t>B</w:t>
      </w:r>
      <w:r w:rsidRPr="000648EC">
        <w:t>、</w:t>
      </w:r>
      <w:r w:rsidRPr="000648EC">
        <w:t>C</w:t>
      </w:r>
      <w:r w:rsidRPr="000648EC">
        <w:t>分别代表</w:t>
      </w:r>
      <w:r w:rsidRPr="000648EC">
        <w:t>JSP</w:t>
      </w:r>
      <w:r w:rsidRPr="000648EC">
        <w:t>、</w:t>
      </w:r>
      <w:r w:rsidRPr="000648EC">
        <w:t>JSHP</w:t>
      </w:r>
      <w:r w:rsidRPr="000648EC">
        <w:t>、</w:t>
      </w:r>
      <w:r w:rsidRPr="000648EC">
        <w:t>JSC</w:t>
      </w:r>
      <w:r>
        <w:rPr>
          <w:rFonts w:hint="eastAsia"/>
        </w:rPr>
        <w:t>）</w:t>
      </w:r>
    </w:p>
    <w:p w:rsidR="00764D2C" w:rsidRDefault="00764D2C" w:rsidP="00764D2C">
      <w:pPr>
        <w:pStyle w:val="3"/>
        <w:ind w:firstLine="482"/>
      </w:pPr>
      <w:r>
        <w:rPr>
          <w:rFonts w:hint="eastAsia"/>
        </w:rPr>
        <w:t>7</w:t>
      </w:r>
      <w:r>
        <w:t xml:space="preserve">.1.5 </w:t>
      </w:r>
      <w:r w:rsidR="009B68D0">
        <w:rPr>
          <w:rFonts w:hint="eastAsia"/>
        </w:rPr>
        <w:t>污染土壤异味控制水凝胶</w:t>
      </w:r>
      <w:r w:rsidR="00FD6D94">
        <w:rPr>
          <w:rFonts w:hint="eastAsia"/>
        </w:rPr>
        <w:t>的</w:t>
      </w:r>
      <w:r>
        <w:rPr>
          <w:rFonts w:hint="eastAsia"/>
        </w:rPr>
        <w:t>蒸汽透过率</w:t>
      </w:r>
    </w:p>
    <w:p w:rsidR="002D187B" w:rsidRPr="002D187B" w:rsidRDefault="00BC5590" w:rsidP="00BC5590">
      <w:pPr>
        <w:ind w:firstLine="480"/>
      </w:pPr>
      <w:r>
        <w:rPr>
          <w:rFonts w:hint="eastAsia"/>
        </w:rPr>
        <w:t>蒸汽透过率是指在规定的温度和相对湿度的环境中，在单位时间内与单位水蒸气压差下，透过单位厚度、单位面积薄膜的水蒸气量。</w:t>
      </w:r>
      <w:r w:rsidR="002D187B" w:rsidRPr="00464DBC">
        <w:t>水凝胶蒸汽透过率按国标</w:t>
      </w:r>
      <w:r w:rsidR="002D187B" w:rsidRPr="00464DBC">
        <w:rPr>
          <w:color w:val="333333"/>
          <w:shd w:val="clear" w:color="auto" w:fill="FFFFFF"/>
        </w:rPr>
        <w:t>GB/T 1037-2021</w:t>
      </w:r>
      <w:r w:rsidR="002D187B" w:rsidRPr="00464DBC">
        <w:rPr>
          <w:color w:val="333333"/>
          <w:shd w:val="clear" w:color="auto" w:fill="FFFFFF"/>
        </w:rPr>
        <w:t>检测。</w:t>
      </w:r>
    </w:p>
    <w:p w:rsidR="00BC5590" w:rsidRPr="006720E9" w:rsidRDefault="00A63870" w:rsidP="00BC5590">
      <w:pPr>
        <w:ind w:firstLine="480"/>
      </w:pPr>
      <w:r>
        <w:rPr>
          <w:rFonts w:hint="eastAsia"/>
        </w:rPr>
        <w:t>水蒸气透过性越小，说明异味气体越不容易透过，水凝胶成膜后阻隔异味的能力越强。</w:t>
      </w:r>
      <w:r w:rsidR="00BC5590">
        <w:rPr>
          <w:rFonts w:hint="eastAsia"/>
        </w:rPr>
        <w:t>如图</w:t>
      </w:r>
      <w:r w:rsidR="00BC5590">
        <w:rPr>
          <w:rFonts w:hint="eastAsia"/>
        </w:rPr>
        <w:t>7</w:t>
      </w:r>
      <w:r w:rsidR="00BC5590">
        <w:t>-7</w:t>
      </w:r>
      <w:r w:rsidR="00BC5590">
        <w:rPr>
          <w:rFonts w:hint="eastAsia"/>
        </w:rPr>
        <w:t>所示，</w:t>
      </w:r>
      <w:r w:rsidR="00BC5590" w:rsidRPr="006720E9">
        <w:t>JSP</w:t>
      </w:r>
      <w:r w:rsidR="00BC5590" w:rsidRPr="006720E9">
        <w:t>的蒸汽透过率最高，</w:t>
      </w:r>
      <w:r w:rsidR="00BC5590" w:rsidRPr="006720E9">
        <w:t>JSHP</w:t>
      </w:r>
      <w:r w:rsidR="00BC5590" w:rsidRPr="006720E9">
        <w:t>和</w:t>
      </w:r>
      <w:r w:rsidR="00BC5590" w:rsidRPr="006720E9">
        <w:t>JSC</w:t>
      </w:r>
      <w:r w:rsidR="00BC5590" w:rsidRPr="006720E9">
        <w:t>的蒸汽透过率相当，且较</w:t>
      </w:r>
      <w:r w:rsidR="00BC5590" w:rsidRPr="006720E9">
        <w:t>JSP</w:t>
      </w:r>
      <w:r w:rsidR="00BC5590" w:rsidRPr="006720E9">
        <w:t>低，说明</w:t>
      </w:r>
      <w:r w:rsidR="00BC5590" w:rsidRPr="006720E9">
        <w:t>JSHP</w:t>
      </w:r>
      <w:r w:rsidR="00BC5590" w:rsidRPr="006720E9">
        <w:t>和</w:t>
      </w:r>
      <w:r w:rsidR="00BC5590" w:rsidRPr="006720E9">
        <w:t>JSC</w:t>
      </w:r>
      <w:r w:rsidR="00BC5590" w:rsidRPr="006720E9">
        <w:t>对异味的控制效果会好于</w:t>
      </w:r>
      <w:r w:rsidR="00BC5590" w:rsidRPr="006720E9">
        <w:t>JSP</w:t>
      </w:r>
      <w:r w:rsidR="00BC5590" w:rsidRPr="006720E9">
        <w:t>。</w:t>
      </w:r>
    </w:p>
    <w:p w:rsidR="00764D2C" w:rsidRPr="00BC5590" w:rsidRDefault="00764D2C" w:rsidP="00413239">
      <w:pPr>
        <w:ind w:firstLine="480"/>
      </w:pPr>
    </w:p>
    <w:p w:rsidR="00E56652" w:rsidRDefault="00E56652" w:rsidP="00E56652">
      <w:pPr>
        <w:ind w:firstLineChars="0" w:firstLine="0"/>
        <w:jc w:val="center"/>
      </w:pPr>
      <w:r w:rsidRPr="00464DBC">
        <w:rPr>
          <w:noProof/>
        </w:rPr>
        <w:lastRenderedPageBreak/>
        <w:drawing>
          <wp:inline distT="0" distB="0" distL="0" distR="0">
            <wp:extent cx="3192780" cy="2682240"/>
            <wp:effectExtent l="0" t="0" r="0" b="0"/>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391" t="4372" r="11443" b="6442"/>
                    <a:stretch>
                      <a:fillRect/>
                    </a:stretch>
                  </pic:blipFill>
                  <pic:spPr bwMode="auto">
                    <a:xfrm>
                      <a:off x="0" y="0"/>
                      <a:ext cx="3192780" cy="2682240"/>
                    </a:xfrm>
                    <a:prstGeom prst="rect">
                      <a:avLst/>
                    </a:prstGeom>
                    <a:noFill/>
                    <a:ln>
                      <a:noFill/>
                    </a:ln>
                  </pic:spPr>
                </pic:pic>
              </a:graphicData>
            </a:graphic>
          </wp:inline>
        </w:drawing>
      </w:r>
    </w:p>
    <w:p w:rsidR="00E56652" w:rsidRPr="00E56652" w:rsidRDefault="00E56652" w:rsidP="00E56652">
      <w:pPr>
        <w:ind w:firstLineChars="0" w:firstLine="0"/>
        <w:jc w:val="center"/>
      </w:pPr>
      <w:r>
        <w:rPr>
          <w:rFonts w:hint="eastAsia"/>
        </w:rPr>
        <w:t>图</w:t>
      </w:r>
      <w:r>
        <w:rPr>
          <w:rFonts w:hint="eastAsia"/>
        </w:rPr>
        <w:t>7</w:t>
      </w:r>
      <w:r>
        <w:t xml:space="preserve">-7 </w:t>
      </w:r>
      <w:r w:rsidRPr="000648EC">
        <w:t>水凝胶</w:t>
      </w:r>
      <w:r>
        <w:rPr>
          <w:rFonts w:hint="eastAsia"/>
        </w:rPr>
        <w:t>蒸汽透过</w:t>
      </w:r>
      <w:r w:rsidRPr="000648EC">
        <w:t>率</w:t>
      </w:r>
      <w:r>
        <w:rPr>
          <w:rFonts w:hint="eastAsia"/>
        </w:rPr>
        <w:t>（</w:t>
      </w:r>
      <w:r w:rsidRPr="000648EC">
        <w:t>A</w:t>
      </w:r>
      <w:r w:rsidRPr="000648EC">
        <w:t>、</w:t>
      </w:r>
      <w:r w:rsidRPr="000648EC">
        <w:t>B</w:t>
      </w:r>
      <w:r w:rsidRPr="000648EC">
        <w:t>、</w:t>
      </w:r>
      <w:r w:rsidRPr="000648EC">
        <w:t>C</w:t>
      </w:r>
      <w:r w:rsidRPr="000648EC">
        <w:t>分别代表</w:t>
      </w:r>
      <w:r w:rsidRPr="000648EC">
        <w:t>JSP</w:t>
      </w:r>
      <w:r w:rsidRPr="000648EC">
        <w:t>、</w:t>
      </w:r>
      <w:r w:rsidRPr="000648EC">
        <w:t>JSHP</w:t>
      </w:r>
      <w:r w:rsidRPr="000648EC">
        <w:t>、</w:t>
      </w:r>
      <w:r w:rsidRPr="000648EC">
        <w:t>JSC</w:t>
      </w:r>
      <w:r>
        <w:rPr>
          <w:rFonts w:hint="eastAsia"/>
        </w:rPr>
        <w:t>）</w:t>
      </w:r>
    </w:p>
    <w:p w:rsidR="002D187B" w:rsidRDefault="00764D2C" w:rsidP="0048704D">
      <w:pPr>
        <w:pStyle w:val="3"/>
        <w:ind w:firstLine="482"/>
      </w:pPr>
      <w:r>
        <w:rPr>
          <w:rFonts w:hint="eastAsia"/>
        </w:rPr>
        <w:t>7</w:t>
      </w:r>
      <w:r>
        <w:t xml:space="preserve">.1.6 </w:t>
      </w:r>
      <w:r w:rsidR="009B68D0">
        <w:rPr>
          <w:rFonts w:hint="eastAsia"/>
        </w:rPr>
        <w:t>污染土壤异味控制水凝胶</w:t>
      </w:r>
      <w:r w:rsidR="00FD6D94">
        <w:rPr>
          <w:rFonts w:hint="eastAsia"/>
        </w:rPr>
        <w:t>的</w:t>
      </w:r>
      <w:r>
        <w:rPr>
          <w:rFonts w:hint="eastAsia"/>
        </w:rPr>
        <w:t>粘度</w:t>
      </w:r>
    </w:p>
    <w:p w:rsidR="007F44A7" w:rsidRDefault="007F44A7" w:rsidP="007F44A7">
      <w:pPr>
        <w:spacing w:line="400" w:lineRule="exact"/>
        <w:ind w:firstLine="480"/>
      </w:pPr>
      <w:r>
        <w:rPr>
          <w:rFonts w:hint="eastAsia"/>
        </w:rPr>
        <w:t>材料的粘度是衡量材料流动性的一个重要指标，对考察材料在现实场地中的应用具有重要意义。喷洒后，随着水分的蒸发，材料逐渐失去流动性，形成致密的膜材料。通过旋转粘度仪测试水凝胶的粘度</w:t>
      </w:r>
    </w:p>
    <w:p w:rsidR="00764D2C" w:rsidRDefault="007F44A7" w:rsidP="007F44A7">
      <w:pPr>
        <w:autoSpaceDE w:val="0"/>
        <w:spacing w:line="400" w:lineRule="exact"/>
        <w:ind w:firstLine="480"/>
      </w:pPr>
      <w:r>
        <w:rPr>
          <w:rFonts w:hint="eastAsia"/>
        </w:rPr>
        <w:t>由图</w:t>
      </w:r>
      <w:r>
        <w:t>7-8</w:t>
      </w:r>
      <w:r>
        <w:rPr>
          <w:rFonts w:hint="eastAsia"/>
        </w:rPr>
        <w:t>可以看出，</w:t>
      </w:r>
      <w:r>
        <w:t>JSP</w:t>
      </w:r>
      <w:r>
        <w:rPr>
          <w:rFonts w:hint="eastAsia"/>
        </w:rPr>
        <w:t>的粘度为</w:t>
      </w:r>
      <w:r>
        <w:rPr>
          <w:rFonts w:hint="eastAsia"/>
        </w:rPr>
        <w:t>540mPa</w:t>
      </w:r>
      <w:r>
        <w:rPr>
          <w:rFonts w:hint="eastAsia"/>
        </w:rPr>
        <w:t>·</w:t>
      </w:r>
      <w:r>
        <w:rPr>
          <w:rFonts w:hint="eastAsia"/>
        </w:rPr>
        <w:t>s</w:t>
      </w:r>
      <w:r>
        <w:rPr>
          <w:rFonts w:hint="eastAsia"/>
        </w:rPr>
        <w:t>，</w:t>
      </w:r>
      <w:r>
        <w:t>JSHP</w:t>
      </w:r>
      <w:r>
        <w:rPr>
          <w:rFonts w:hint="eastAsia"/>
        </w:rPr>
        <w:t>的粘度为</w:t>
      </w:r>
      <w:r>
        <w:rPr>
          <w:rFonts w:hint="eastAsia"/>
        </w:rPr>
        <w:t>875mPa</w:t>
      </w:r>
      <w:r>
        <w:rPr>
          <w:rFonts w:hint="eastAsia"/>
        </w:rPr>
        <w:t>·</w:t>
      </w:r>
      <w:r>
        <w:rPr>
          <w:rFonts w:hint="eastAsia"/>
        </w:rPr>
        <w:t>s</w:t>
      </w:r>
      <w:r>
        <w:rPr>
          <w:rFonts w:hint="eastAsia"/>
        </w:rPr>
        <w:t>，</w:t>
      </w:r>
      <w:r>
        <w:t>JSC</w:t>
      </w:r>
      <w:r>
        <w:rPr>
          <w:rFonts w:hint="eastAsia"/>
        </w:rPr>
        <w:t>的粘度为</w:t>
      </w:r>
      <w:r>
        <w:rPr>
          <w:rFonts w:hint="eastAsia"/>
        </w:rPr>
        <w:t>1150mPa</w:t>
      </w:r>
      <w:r>
        <w:rPr>
          <w:rFonts w:ascii="宋体" w:hAnsi="宋体" w:hint="eastAsia"/>
        </w:rPr>
        <w:t>•</w:t>
      </w:r>
      <w:r>
        <w:rPr>
          <w:rFonts w:hint="eastAsia"/>
        </w:rPr>
        <w:t>s</w:t>
      </w:r>
      <w:r>
        <w:rPr>
          <w:rFonts w:hint="eastAsia"/>
        </w:rPr>
        <w:t>，</w:t>
      </w:r>
      <w:r>
        <w:t>JSC</w:t>
      </w:r>
      <w:r>
        <w:rPr>
          <w:rFonts w:hint="eastAsia"/>
        </w:rPr>
        <w:t>的粘度值最大。污染土壤多坑洼，平整度不高，低粘度材料喷洒后，会向洼地流淌，导致土壤异味控制剂附着不均匀，达不到阻控异味的效果要求。</w:t>
      </w:r>
      <w:r>
        <w:rPr>
          <w:rFonts w:hint="eastAsia"/>
        </w:rPr>
        <w:t>J</w:t>
      </w:r>
      <w:r>
        <w:t>SC</w:t>
      </w:r>
      <w:r>
        <w:rPr>
          <w:rFonts w:hint="eastAsia"/>
        </w:rPr>
        <w:t>水凝胶具有很好的粘度，可以保证在喷洒到土壤后，与土壤紧密的粘合，从而达到阻控异味的要求。</w:t>
      </w:r>
    </w:p>
    <w:p w:rsidR="00A03D1A" w:rsidRDefault="00A03D1A" w:rsidP="00A03D1A">
      <w:pPr>
        <w:ind w:firstLineChars="0" w:firstLine="0"/>
        <w:jc w:val="center"/>
      </w:pPr>
      <w:r>
        <w:rPr>
          <w:rFonts w:hint="eastAsia"/>
          <w:noProof/>
        </w:rPr>
        <w:drawing>
          <wp:inline distT="0" distB="0" distL="114300" distR="114300">
            <wp:extent cx="3924300" cy="2346960"/>
            <wp:effectExtent l="0" t="0" r="0" b="0"/>
            <wp:docPr id="80" name="图片 80" descr="粘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粘度"/>
                    <pic:cNvPicPr>
                      <a:picLocks noChangeAspect="1"/>
                    </pic:cNvPicPr>
                  </pic:nvPicPr>
                  <pic:blipFill rotWithShape="1">
                    <a:blip r:embed="rId18"/>
                    <a:srcRect t="7099" b="14811"/>
                    <a:stretch/>
                  </pic:blipFill>
                  <pic:spPr bwMode="auto">
                    <a:xfrm>
                      <a:off x="0" y="0"/>
                      <a:ext cx="3924300" cy="23469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3D1A" w:rsidRDefault="00A03D1A" w:rsidP="00A03D1A">
      <w:pPr>
        <w:ind w:firstLineChars="0" w:firstLine="0"/>
        <w:jc w:val="center"/>
      </w:pPr>
      <w:r w:rsidRPr="000648EC">
        <w:t>JSPJSHPJSC</w:t>
      </w:r>
    </w:p>
    <w:p w:rsidR="007F44A7" w:rsidRPr="00EA392F" w:rsidRDefault="00A03D1A" w:rsidP="007F44A7">
      <w:pPr>
        <w:ind w:firstLineChars="0" w:firstLine="0"/>
        <w:jc w:val="center"/>
      </w:pPr>
      <w:r>
        <w:rPr>
          <w:rFonts w:hint="eastAsia"/>
        </w:rPr>
        <w:t>图</w:t>
      </w:r>
      <w:r>
        <w:rPr>
          <w:rFonts w:hint="eastAsia"/>
        </w:rPr>
        <w:t>7</w:t>
      </w:r>
      <w:r>
        <w:t xml:space="preserve">-8 </w:t>
      </w:r>
      <w:r>
        <w:rPr>
          <w:rFonts w:hint="eastAsia"/>
        </w:rPr>
        <w:t>水凝胶粘度</w:t>
      </w:r>
    </w:p>
    <w:p w:rsidR="00764D2C" w:rsidRDefault="00764D2C" w:rsidP="00764D2C">
      <w:pPr>
        <w:pStyle w:val="3"/>
        <w:ind w:firstLine="482"/>
      </w:pPr>
      <w:r>
        <w:rPr>
          <w:rFonts w:hint="eastAsia"/>
        </w:rPr>
        <w:lastRenderedPageBreak/>
        <w:t>7</w:t>
      </w:r>
      <w:r>
        <w:t xml:space="preserve">.1.7 </w:t>
      </w:r>
      <w:r w:rsidR="009B68D0">
        <w:rPr>
          <w:rFonts w:hint="eastAsia"/>
        </w:rPr>
        <w:t>污染土壤异味控制水凝胶</w:t>
      </w:r>
      <w:r w:rsidR="00FD6D94">
        <w:rPr>
          <w:rFonts w:hint="eastAsia"/>
        </w:rPr>
        <w:t>的</w:t>
      </w:r>
      <w:r>
        <w:rPr>
          <w:rFonts w:hint="eastAsia"/>
        </w:rPr>
        <w:t>力学性能</w:t>
      </w:r>
    </w:p>
    <w:p w:rsidR="002D187B" w:rsidRDefault="002D187B" w:rsidP="002D187B">
      <w:pPr>
        <w:autoSpaceDE w:val="0"/>
        <w:ind w:firstLine="480"/>
      </w:pPr>
      <w:r w:rsidRPr="00464DBC">
        <w:t>水凝胶干燥成膜后制成长</w:t>
      </w:r>
      <w:r w:rsidRPr="00464DBC">
        <w:t>5cm</w:t>
      </w:r>
      <w:r w:rsidRPr="00464DBC">
        <w:t>，宽</w:t>
      </w:r>
      <w:r w:rsidRPr="00464DBC">
        <w:t>1cm</w:t>
      </w:r>
      <w:r w:rsidRPr="00464DBC">
        <w:t>条，在万能电子拉力机上进行力学性能。测试指标包括弹性模量、断裂伸张率、拉伸断裂应力、拉伸强度等。</w:t>
      </w:r>
    </w:p>
    <w:p w:rsidR="00977D64" w:rsidRDefault="00FE0DCB" w:rsidP="00FE0DCB">
      <w:pPr>
        <w:autoSpaceDE w:val="0"/>
        <w:ind w:firstLine="480"/>
      </w:pPr>
      <w:r w:rsidRPr="00464DBC">
        <w:t>从表</w:t>
      </w:r>
      <w:r>
        <w:rPr>
          <w:rFonts w:hint="eastAsia"/>
        </w:rPr>
        <w:t>7</w:t>
      </w:r>
      <w:r>
        <w:t>-1</w:t>
      </w:r>
      <w:r w:rsidRPr="00464DBC">
        <w:t>中可以看出，</w:t>
      </w:r>
      <w:r w:rsidRPr="00464DBC">
        <w:t>JSC</w:t>
      </w:r>
      <w:r w:rsidRPr="00464DBC">
        <w:t>制备工艺中没有化学交联，其断裂伸长率略低</w:t>
      </w:r>
      <w:r>
        <w:rPr>
          <w:rFonts w:hint="eastAsia"/>
        </w:rPr>
        <w:t>，而</w:t>
      </w:r>
      <w:r w:rsidRPr="00464DBC">
        <w:t>在弹性模量、拉伸断裂应力、拉伸强度、拉伸强度四个方面都是最优的，说明</w:t>
      </w:r>
      <w:r w:rsidRPr="00464DBC">
        <w:t>JSC</w:t>
      </w:r>
      <w:r w:rsidRPr="00464DBC">
        <w:t>在成膜后具有良好的力学性能</w:t>
      </w:r>
      <w:r>
        <w:rPr>
          <w:rFonts w:hint="eastAsia"/>
        </w:rPr>
        <w:t>，</w:t>
      </w:r>
      <w:r w:rsidRPr="00464DBC">
        <w:t>有很好的延展性和强度</w:t>
      </w:r>
      <w:r>
        <w:rPr>
          <w:rFonts w:hint="eastAsia"/>
        </w:rPr>
        <w:t>，</w:t>
      </w:r>
      <w:r w:rsidR="00977D64">
        <w:rPr>
          <w:rFonts w:hint="eastAsia"/>
        </w:rPr>
        <w:t>在污染场地应用中，可以抵抗一定的力学因素，更好的发挥其阻控效果，阻止异味物质的扩散。</w:t>
      </w:r>
    </w:p>
    <w:p w:rsidR="00145BF9" w:rsidRPr="00145BF9" w:rsidRDefault="00145BF9" w:rsidP="00FE0DCB">
      <w:pPr>
        <w:spacing w:line="400" w:lineRule="exact"/>
        <w:ind w:firstLine="480"/>
        <w:jc w:val="center"/>
      </w:pPr>
      <w:r>
        <w:rPr>
          <w:rFonts w:hint="eastAsia"/>
        </w:rPr>
        <w:t>表</w:t>
      </w:r>
      <w:r>
        <w:t>7-1</w:t>
      </w:r>
      <w:r>
        <w:rPr>
          <w:rFonts w:hint="eastAsia"/>
        </w:rPr>
        <w:t>水凝胶力学表征</w:t>
      </w:r>
      <w:r w:rsidR="00E67E00">
        <w:rPr>
          <w:noProof/>
        </w:rPr>
        <w:pict>
          <v:line id="直接连接符 21" o:spid="_x0000_s2050" style="position:absolute;left:0;text-align:left;flip:x y;z-index:251659264;visibility:visible;mso-position-horizontal-relative:text;mso-position-vertical-relative:text" from="-.75pt,20.35pt" to="65.65pt,75.85pt" strokecolor="black [3213]"/>
        </w:pic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341"/>
        <w:gridCol w:w="1399"/>
        <w:gridCol w:w="1379"/>
        <w:gridCol w:w="1399"/>
        <w:gridCol w:w="1400"/>
        <w:gridCol w:w="1378"/>
      </w:tblGrid>
      <w:tr w:rsidR="00145BF9" w:rsidRPr="00413239" w:rsidTr="00413239">
        <w:trPr>
          <w:trHeight w:val="1134"/>
        </w:trPr>
        <w:tc>
          <w:tcPr>
            <w:tcW w:w="1341" w:type="dxa"/>
            <w:tcBorders>
              <w:bottom w:val="single" w:sz="12" w:space="0" w:color="auto"/>
            </w:tcBorders>
            <w:vAlign w:val="center"/>
          </w:tcPr>
          <w:p w:rsidR="00145BF9" w:rsidRDefault="00413239" w:rsidP="00247700">
            <w:pPr>
              <w:snapToGrid w:val="0"/>
              <w:ind w:firstLineChars="250" w:firstLine="600"/>
              <w:rPr>
                <w:rFonts w:asciiTheme="minorEastAsia" w:eastAsiaTheme="minorEastAsia" w:hAnsiTheme="minorEastAsia"/>
                <w:kern w:val="0"/>
              </w:rPr>
            </w:pPr>
            <w:r>
              <w:rPr>
                <w:rFonts w:asciiTheme="minorEastAsia" w:eastAsiaTheme="minorEastAsia" w:hAnsiTheme="minorEastAsia" w:hint="eastAsia"/>
                <w:kern w:val="0"/>
              </w:rPr>
              <w:t>项目</w:t>
            </w:r>
          </w:p>
          <w:p w:rsidR="00145BF9" w:rsidRPr="00413239" w:rsidRDefault="00145BF9" w:rsidP="00413239">
            <w:pPr>
              <w:ind w:firstLineChars="0" w:firstLine="0"/>
              <w:rPr>
                <w:rFonts w:asciiTheme="minorEastAsia" w:eastAsiaTheme="minorEastAsia" w:hAnsiTheme="minorEastAsia"/>
                <w:kern w:val="0"/>
              </w:rPr>
            </w:pPr>
            <w:r w:rsidRPr="00413239">
              <w:rPr>
                <w:rFonts w:asciiTheme="minorEastAsia" w:eastAsiaTheme="minorEastAsia" w:hAnsiTheme="minorEastAsia" w:hint="eastAsia"/>
                <w:kern w:val="0"/>
              </w:rPr>
              <w:t>材料</w:t>
            </w:r>
          </w:p>
        </w:tc>
        <w:tc>
          <w:tcPr>
            <w:tcW w:w="1399" w:type="dxa"/>
            <w:tcBorders>
              <w:bottom w:val="single" w:sz="12" w:space="0" w:color="auto"/>
            </w:tcBorders>
            <w:vAlign w:val="center"/>
          </w:tcPr>
          <w:p w:rsidR="00145BF9" w:rsidRPr="00413239" w:rsidRDefault="00145BF9" w:rsidP="00413239">
            <w:pPr>
              <w:ind w:firstLineChars="0" w:firstLine="0"/>
              <w:jc w:val="center"/>
              <w:rPr>
                <w:rFonts w:asciiTheme="minorEastAsia" w:eastAsiaTheme="minorEastAsia" w:hAnsiTheme="minorEastAsia"/>
                <w:kern w:val="0"/>
              </w:rPr>
            </w:pPr>
            <w:r w:rsidRPr="00413239">
              <w:rPr>
                <w:rFonts w:asciiTheme="minorEastAsia" w:eastAsiaTheme="minorEastAsia" w:hAnsiTheme="minorEastAsia" w:hint="eastAsia"/>
                <w:kern w:val="0"/>
              </w:rPr>
              <w:t>弹性模量（MPa）</w:t>
            </w:r>
          </w:p>
        </w:tc>
        <w:tc>
          <w:tcPr>
            <w:tcW w:w="1379" w:type="dxa"/>
            <w:tcBorders>
              <w:bottom w:val="single" w:sz="12" w:space="0" w:color="auto"/>
            </w:tcBorders>
            <w:vAlign w:val="center"/>
          </w:tcPr>
          <w:p w:rsidR="00145BF9" w:rsidRPr="00413239" w:rsidRDefault="00145BF9" w:rsidP="00413239">
            <w:pPr>
              <w:ind w:firstLineChars="0" w:firstLine="0"/>
              <w:jc w:val="center"/>
              <w:rPr>
                <w:rFonts w:asciiTheme="minorEastAsia" w:eastAsiaTheme="minorEastAsia" w:hAnsiTheme="minorEastAsia"/>
                <w:kern w:val="0"/>
              </w:rPr>
            </w:pPr>
            <w:r w:rsidRPr="00413239">
              <w:rPr>
                <w:rFonts w:asciiTheme="minorEastAsia" w:eastAsiaTheme="minorEastAsia" w:hAnsiTheme="minorEastAsia" w:hint="eastAsia"/>
                <w:kern w:val="0"/>
              </w:rPr>
              <w:t>断裂伸长率（%）</w:t>
            </w:r>
          </w:p>
        </w:tc>
        <w:tc>
          <w:tcPr>
            <w:tcW w:w="1399" w:type="dxa"/>
            <w:tcBorders>
              <w:bottom w:val="single" w:sz="12" w:space="0" w:color="auto"/>
            </w:tcBorders>
            <w:vAlign w:val="center"/>
          </w:tcPr>
          <w:p w:rsidR="00145BF9" w:rsidRPr="00413239" w:rsidRDefault="00145BF9" w:rsidP="00413239">
            <w:pPr>
              <w:ind w:firstLineChars="0" w:firstLine="0"/>
              <w:jc w:val="center"/>
              <w:rPr>
                <w:rFonts w:asciiTheme="minorEastAsia" w:eastAsiaTheme="minorEastAsia" w:hAnsiTheme="minorEastAsia"/>
                <w:kern w:val="0"/>
              </w:rPr>
            </w:pPr>
            <w:r w:rsidRPr="00413239">
              <w:rPr>
                <w:rFonts w:asciiTheme="minorEastAsia" w:eastAsiaTheme="minorEastAsia" w:hAnsiTheme="minorEastAsia" w:hint="eastAsia"/>
                <w:kern w:val="0"/>
              </w:rPr>
              <w:t>拉伸断裂应力（MPa）</w:t>
            </w:r>
          </w:p>
        </w:tc>
        <w:tc>
          <w:tcPr>
            <w:tcW w:w="1400" w:type="dxa"/>
            <w:tcBorders>
              <w:bottom w:val="single" w:sz="12" w:space="0" w:color="auto"/>
            </w:tcBorders>
            <w:vAlign w:val="center"/>
          </w:tcPr>
          <w:p w:rsidR="00145BF9" w:rsidRPr="00413239" w:rsidRDefault="00145BF9" w:rsidP="00413239">
            <w:pPr>
              <w:ind w:firstLineChars="0" w:firstLine="0"/>
              <w:jc w:val="center"/>
              <w:rPr>
                <w:rFonts w:asciiTheme="minorEastAsia" w:eastAsiaTheme="minorEastAsia" w:hAnsiTheme="minorEastAsia"/>
                <w:kern w:val="0"/>
              </w:rPr>
            </w:pPr>
            <w:r w:rsidRPr="00413239">
              <w:rPr>
                <w:rFonts w:asciiTheme="minorEastAsia" w:eastAsiaTheme="minorEastAsia" w:hAnsiTheme="minorEastAsia" w:hint="eastAsia"/>
                <w:kern w:val="0"/>
              </w:rPr>
              <w:t>拉伸强度（MPa）</w:t>
            </w:r>
          </w:p>
        </w:tc>
        <w:tc>
          <w:tcPr>
            <w:tcW w:w="1378" w:type="dxa"/>
            <w:tcBorders>
              <w:bottom w:val="single" w:sz="12" w:space="0" w:color="auto"/>
            </w:tcBorders>
            <w:vAlign w:val="center"/>
          </w:tcPr>
          <w:p w:rsidR="00145BF9" w:rsidRPr="00413239" w:rsidRDefault="00145BF9" w:rsidP="00413239">
            <w:pPr>
              <w:ind w:firstLineChars="0" w:firstLine="0"/>
              <w:jc w:val="center"/>
              <w:rPr>
                <w:rFonts w:asciiTheme="minorEastAsia" w:eastAsiaTheme="minorEastAsia" w:hAnsiTheme="minorEastAsia"/>
                <w:kern w:val="0"/>
              </w:rPr>
            </w:pPr>
            <w:r w:rsidRPr="00413239">
              <w:rPr>
                <w:rFonts w:asciiTheme="minorEastAsia" w:eastAsiaTheme="minorEastAsia" w:hAnsiTheme="minorEastAsia" w:hint="eastAsia"/>
                <w:kern w:val="0"/>
              </w:rPr>
              <w:t>最大力（N）</w:t>
            </w:r>
          </w:p>
        </w:tc>
      </w:tr>
      <w:tr w:rsidR="00145BF9" w:rsidRPr="00413239" w:rsidTr="00413239">
        <w:tc>
          <w:tcPr>
            <w:tcW w:w="1341" w:type="dxa"/>
            <w:tcBorders>
              <w:tl2br w:val="nil"/>
              <w:tr2bl w:val="nil"/>
            </w:tcBorders>
            <w:vAlign w:val="center"/>
          </w:tcPr>
          <w:p w:rsidR="00145BF9" w:rsidRPr="00413239" w:rsidRDefault="00195792" w:rsidP="00413239">
            <w:pPr>
              <w:ind w:firstLineChars="0" w:firstLine="0"/>
              <w:jc w:val="center"/>
              <w:rPr>
                <w:rFonts w:asciiTheme="minorEastAsia" w:eastAsiaTheme="minorEastAsia" w:hAnsiTheme="minorEastAsia"/>
                <w:kern w:val="0"/>
              </w:rPr>
            </w:pPr>
            <w:r>
              <w:rPr>
                <w:rFonts w:asciiTheme="minorEastAsia" w:eastAsiaTheme="minorEastAsia" w:hAnsiTheme="minorEastAsia" w:hint="eastAsia"/>
                <w:kern w:val="0"/>
              </w:rPr>
              <w:t>J</w:t>
            </w:r>
            <w:r>
              <w:rPr>
                <w:rFonts w:asciiTheme="minorEastAsia" w:eastAsiaTheme="minorEastAsia" w:hAnsiTheme="minorEastAsia"/>
                <w:kern w:val="0"/>
              </w:rPr>
              <w:t>SP</w:t>
            </w:r>
          </w:p>
        </w:tc>
        <w:tc>
          <w:tcPr>
            <w:tcW w:w="1399" w:type="dxa"/>
            <w:tcBorders>
              <w:tl2br w:val="nil"/>
              <w:tr2bl w:val="nil"/>
            </w:tcBorders>
            <w:vAlign w:val="center"/>
          </w:tcPr>
          <w:p w:rsidR="00145BF9" w:rsidRPr="00413239" w:rsidRDefault="00195792" w:rsidP="00413239">
            <w:pPr>
              <w:ind w:firstLineChars="0" w:firstLine="0"/>
              <w:jc w:val="center"/>
              <w:rPr>
                <w:rFonts w:asciiTheme="minorEastAsia" w:eastAsiaTheme="minorEastAsia" w:hAnsiTheme="minorEastAsia"/>
                <w:kern w:val="0"/>
              </w:rPr>
            </w:pPr>
            <w:r>
              <w:rPr>
                <w:rFonts w:asciiTheme="minorEastAsia" w:eastAsiaTheme="minorEastAsia" w:hAnsiTheme="minorEastAsia" w:hint="eastAsia"/>
                <w:kern w:val="0"/>
              </w:rPr>
              <w:t>3</w:t>
            </w:r>
            <w:r>
              <w:rPr>
                <w:rFonts w:asciiTheme="minorEastAsia" w:eastAsiaTheme="minorEastAsia" w:hAnsiTheme="minorEastAsia"/>
                <w:kern w:val="0"/>
              </w:rPr>
              <w:t>08.11</w:t>
            </w:r>
          </w:p>
        </w:tc>
        <w:tc>
          <w:tcPr>
            <w:tcW w:w="1379" w:type="dxa"/>
            <w:tcBorders>
              <w:tl2br w:val="nil"/>
              <w:tr2bl w:val="nil"/>
            </w:tcBorders>
            <w:vAlign w:val="center"/>
          </w:tcPr>
          <w:p w:rsidR="00145BF9"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5</w:t>
            </w:r>
            <w:r>
              <w:rPr>
                <w:rFonts w:asciiTheme="minorEastAsia" w:eastAsiaTheme="minorEastAsia" w:hAnsiTheme="minorEastAsia"/>
                <w:kern w:val="0"/>
              </w:rPr>
              <w:t>.87</w:t>
            </w:r>
          </w:p>
        </w:tc>
        <w:tc>
          <w:tcPr>
            <w:tcW w:w="1399" w:type="dxa"/>
            <w:tcBorders>
              <w:tl2br w:val="nil"/>
              <w:tr2bl w:val="nil"/>
            </w:tcBorders>
            <w:vAlign w:val="center"/>
          </w:tcPr>
          <w:p w:rsidR="00145BF9"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7</w:t>
            </w:r>
            <w:r>
              <w:rPr>
                <w:rFonts w:asciiTheme="minorEastAsia" w:eastAsiaTheme="minorEastAsia" w:hAnsiTheme="minorEastAsia"/>
                <w:kern w:val="0"/>
              </w:rPr>
              <w:t>.36</w:t>
            </w:r>
          </w:p>
        </w:tc>
        <w:tc>
          <w:tcPr>
            <w:tcW w:w="1400" w:type="dxa"/>
            <w:tcBorders>
              <w:tl2br w:val="nil"/>
              <w:tr2bl w:val="nil"/>
            </w:tcBorders>
            <w:vAlign w:val="center"/>
          </w:tcPr>
          <w:p w:rsidR="00145BF9"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8</w:t>
            </w:r>
            <w:r>
              <w:rPr>
                <w:rFonts w:asciiTheme="minorEastAsia" w:eastAsiaTheme="minorEastAsia" w:hAnsiTheme="minorEastAsia"/>
                <w:kern w:val="0"/>
              </w:rPr>
              <w:t>.82</w:t>
            </w:r>
          </w:p>
        </w:tc>
        <w:tc>
          <w:tcPr>
            <w:tcW w:w="1378" w:type="dxa"/>
            <w:tcBorders>
              <w:tl2br w:val="nil"/>
              <w:tr2bl w:val="nil"/>
            </w:tcBorders>
            <w:vAlign w:val="center"/>
          </w:tcPr>
          <w:p w:rsidR="00145BF9"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4</w:t>
            </w:r>
            <w:r>
              <w:rPr>
                <w:rFonts w:asciiTheme="minorEastAsia" w:eastAsiaTheme="minorEastAsia" w:hAnsiTheme="minorEastAsia"/>
                <w:kern w:val="0"/>
              </w:rPr>
              <w:t>4.09</w:t>
            </w:r>
          </w:p>
        </w:tc>
      </w:tr>
      <w:tr w:rsidR="00195792" w:rsidRPr="00413239" w:rsidTr="00413239">
        <w:tc>
          <w:tcPr>
            <w:tcW w:w="1341" w:type="dxa"/>
            <w:tcBorders>
              <w:tl2br w:val="nil"/>
              <w:tr2bl w:val="nil"/>
            </w:tcBorders>
            <w:vAlign w:val="center"/>
          </w:tcPr>
          <w:p w:rsidR="00195792" w:rsidRPr="00413239" w:rsidRDefault="00195792" w:rsidP="00413239">
            <w:pPr>
              <w:ind w:firstLineChars="0" w:firstLine="0"/>
              <w:jc w:val="center"/>
              <w:rPr>
                <w:rFonts w:asciiTheme="minorEastAsia" w:eastAsiaTheme="minorEastAsia" w:hAnsiTheme="minorEastAsia"/>
                <w:kern w:val="0"/>
              </w:rPr>
            </w:pPr>
            <w:r>
              <w:rPr>
                <w:rFonts w:asciiTheme="minorEastAsia" w:eastAsiaTheme="minorEastAsia" w:hAnsiTheme="minorEastAsia" w:hint="eastAsia"/>
                <w:kern w:val="0"/>
              </w:rPr>
              <w:t>J</w:t>
            </w:r>
            <w:r>
              <w:rPr>
                <w:rFonts w:asciiTheme="minorEastAsia" w:eastAsiaTheme="minorEastAsia" w:hAnsiTheme="minorEastAsia"/>
                <w:kern w:val="0"/>
              </w:rPr>
              <w:t>SHP</w:t>
            </w:r>
          </w:p>
        </w:tc>
        <w:tc>
          <w:tcPr>
            <w:tcW w:w="1399" w:type="dxa"/>
            <w:tcBorders>
              <w:tl2br w:val="nil"/>
              <w:tr2bl w:val="nil"/>
            </w:tcBorders>
            <w:vAlign w:val="center"/>
          </w:tcPr>
          <w:p w:rsidR="00195792" w:rsidRPr="00413239" w:rsidRDefault="00195792" w:rsidP="00413239">
            <w:pPr>
              <w:ind w:firstLineChars="0" w:firstLine="0"/>
              <w:jc w:val="center"/>
              <w:rPr>
                <w:rFonts w:asciiTheme="minorEastAsia" w:eastAsiaTheme="minorEastAsia" w:hAnsiTheme="minorEastAsia"/>
                <w:kern w:val="0"/>
              </w:rPr>
            </w:pPr>
            <w:r>
              <w:rPr>
                <w:rFonts w:asciiTheme="minorEastAsia" w:eastAsiaTheme="minorEastAsia" w:hAnsiTheme="minorEastAsia" w:hint="eastAsia"/>
                <w:kern w:val="0"/>
              </w:rPr>
              <w:t>3</w:t>
            </w:r>
            <w:r>
              <w:rPr>
                <w:rFonts w:asciiTheme="minorEastAsia" w:eastAsiaTheme="minorEastAsia" w:hAnsiTheme="minorEastAsia"/>
                <w:kern w:val="0"/>
              </w:rPr>
              <w:t>27.91</w:t>
            </w:r>
          </w:p>
        </w:tc>
        <w:tc>
          <w:tcPr>
            <w:tcW w:w="1379" w:type="dxa"/>
            <w:tcBorders>
              <w:tl2br w:val="nil"/>
              <w:tr2bl w:val="nil"/>
            </w:tcBorders>
            <w:vAlign w:val="center"/>
          </w:tcPr>
          <w:p w:rsidR="00195792"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9</w:t>
            </w:r>
            <w:r>
              <w:rPr>
                <w:rFonts w:asciiTheme="minorEastAsia" w:eastAsiaTheme="minorEastAsia" w:hAnsiTheme="minorEastAsia"/>
                <w:kern w:val="0"/>
              </w:rPr>
              <w:t>.19</w:t>
            </w:r>
          </w:p>
        </w:tc>
        <w:tc>
          <w:tcPr>
            <w:tcW w:w="1399" w:type="dxa"/>
            <w:tcBorders>
              <w:tl2br w:val="nil"/>
              <w:tr2bl w:val="nil"/>
            </w:tcBorders>
            <w:vAlign w:val="center"/>
          </w:tcPr>
          <w:p w:rsidR="00195792"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1</w:t>
            </w:r>
            <w:r>
              <w:rPr>
                <w:rFonts w:asciiTheme="minorEastAsia" w:eastAsiaTheme="minorEastAsia" w:hAnsiTheme="minorEastAsia"/>
                <w:kern w:val="0"/>
              </w:rPr>
              <w:t>0.28</w:t>
            </w:r>
          </w:p>
        </w:tc>
        <w:tc>
          <w:tcPr>
            <w:tcW w:w="1400" w:type="dxa"/>
            <w:tcBorders>
              <w:tl2br w:val="nil"/>
              <w:tr2bl w:val="nil"/>
            </w:tcBorders>
            <w:vAlign w:val="center"/>
          </w:tcPr>
          <w:p w:rsidR="00195792"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1</w:t>
            </w:r>
            <w:r>
              <w:rPr>
                <w:rFonts w:asciiTheme="minorEastAsia" w:eastAsiaTheme="minorEastAsia" w:hAnsiTheme="minorEastAsia"/>
                <w:kern w:val="0"/>
              </w:rPr>
              <w:t>1.06</w:t>
            </w:r>
          </w:p>
        </w:tc>
        <w:tc>
          <w:tcPr>
            <w:tcW w:w="1378" w:type="dxa"/>
            <w:tcBorders>
              <w:tl2br w:val="nil"/>
              <w:tr2bl w:val="nil"/>
            </w:tcBorders>
            <w:vAlign w:val="center"/>
          </w:tcPr>
          <w:p w:rsidR="00195792" w:rsidRPr="00413239" w:rsidRDefault="00195792" w:rsidP="00413239">
            <w:pPr>
              <w:ind w:firstLine="480"/>
              <w:jc w:val="center"/>
              <w:rPr>
                <w:rFonts w:asciiTheme="minorEastAsia" w:eastAsiaTheme="minorEastAsia" w:hAnsiTheme="minorEastAsia"/>
                <w:kern w:val="0"/>
              </w:rPr>
            </w:pPr>
            <w:r>
              <w:rPr>
                <w:rFonts w:asciiTheme="minorEastAsia" w:eastAsiaTheme="minorEastAsia" w:hAnsiTheme="minorEastAsia" w:hint="eastAsia"/>
                <w:kern w:val="0"/>
              </w:rPr>
              <w:t>5</w:t>
            </w:r>
            <w:r>
              <w:rPr>
                <w:rFonts w:asciiTheme="minorEastAsia" w:eastAsiaTheme="minorEastAsia" w:hAnsiTheme="minorEastAsia"/>
                <w:kern w:val="0"/>
              </w:rPr>
              <w:t>5.32</w:t>
            </w:r>
          </w:p>
        </w:tc>
      </w:tr>
      <w:tr w:rsidR="00195792" w:rsidRPr="00413239" w:rsidTr="00413239">
        <w:tc>
          <w:tcPr>
            <w:tcW w:w="1341" w:type="dxa"/>
            <w:tcBorders>
              <w:tl2br w:val="nil"/>
              <w:tr2bl w:val="nil"/>
            </w:tcBorders>
            <w:vAlign w:val="center"/>
          </w:tcPr>
          <w:p w:rsidR="00195792" w:rsidRPr="00413239" w:rsidRDefault="00195792" w:rsidP="00195792">
            <w:pPr>
              <w:ind w:firstLineChars="0" w:firstLine="0"/>
              <w:jc w:val="center"/>
              <w:rPr>
                <w:rFonts w:asciiTheme="minorEastAsia" w:eastAsiaTheme="minorEastAsia" w:hAnsiTheme="minorEastAsia"/>
                <w:kern w:val="0"/>
              </w:rPr>
            </w:pPr>
            <w:r>
              <w:rPr>
                <w:rFonts w:asciiTheme="minorEastAsia" w:eastAsiaTheme="minorEastAsia" w:hAnsiTheme="minorEastAsia" w:hint="eastAsia"/>
                <w:kern w:val="0"/>
              </w:rPr>
              <w:t>J</w:t>
            </w:r>
            <w:r>
              <w:rPr>
                <w:rFonts w:asciiTheme="minorEastAsia" w:eastAsiaTheme="minorEastAsia" w:hAnsiTheme="minorEastAsia"/>
                <w:kern w:val="0"/>
              </w:rPr>
              <w:t>SC</w:t>
            </w:r>
          </w:p>
        </w:tc>
        <w:tc>
          <w:tcPr>
            <w:tcW w:w="1399" w:type="dxa"/>
            <w:tcBorders>
              <w:tl2br w:val="nil"/>
              <w:tr2bl w:val="nil"/>
            </w:tcBorders>
            <w:vAlign w:val="center"/>
          </w:tcPr>
          <w:p w:rsidR="00195792" w:rsidRPr="00413239" w:rsidRDefault="00195792" w:rsidP="00195792">
            <w:pPr>
              <w:ind w:firstLineChars="0" w:firstLine="0"/>
              <w:jc w:val="center"/>
              <w:rPr>
                <w:rFonts w:asciiTheme="minorEastAsia" w:eastAsiaTheme="minorEastAsia" w:hAnsiTheme="minorEastAsia"/>
                <w:kern w:val="0"/>
              </w:rPr>
            </w:pPr>
            <w:r w:rsidRPr="00413239">
              <w:rPr>
                <w:rFonts w:asciiTheme="minorEastAsia" w:eastAsiaTheme="minorEastAsia" w:hAnsiTheme="minorEastAsia" w:hint="eastAsia"/>
                <w:kern w:val="0"/>
              </w:rPr>
              <w:t>404.98</w:t>
            </w:r>
          </w:p>
        </w:tc>
        <w:tc>
          <w:tcPr>
            <w:tcW w:w="1379" w:type="dxa"/>
            <w:tcBorders>
              <w:tl2br w:val="nil"/>
              <w:tr2bl w:val="nil"/>
            </w:tcBorders>
            <w:vAlign w:val="center"/>
          </w:tcPr>
          <w:p w:rsidR="00195792" w:rsidRPr="00413239" w:rsidRDefault="00195792" w:rsidP="00195792">
            <w:pPr>
              <w:ind w:firstLine="480"/>
              <w:jc w:val="center"/>
              <w:rPr>
                <w:rFonts w:asciiTheme="minorEastAsia" w:eastAsiaTheme="minorEastAsia" w:hAnsiTheme="minorEastAsia"/>
                <w:kern w:val="0"/>
              </w:rPr>
            </w:pPr>
            <w:r w:rsidRPr="00413239">
              <w:rPr>
                <w:rFonts w:asciiTheme="minorEastAsia" w:eastAsiaTheme="minorEastAsia" w:hAnsiTheme="minorEastAsia" w:hint="eastAsia"/>
                <w:kern w:val="0"/>
              </w:rPr>
              <w:t>6.41</w:t>
            </w:r>
          </w:p>
        </w:tc>
        <w:tc>
          <w:tcPr>
            <w:tcW w:w="1399" w:type="dxa"/>
            <w:tcBorders>
              <w:tl2br w:val="nil"/>
              <w:tr2bl w:val="nil"/>
            </w:tcBorders>
            <w:vAlign w:val="center"/>
          </w:tcPr>
          <w:p w:rsidR="00195792" w:rsidRPr="00413239" w:rsidRDefault="00195792" w:rsidP="00195792">
            <w:pPr>
              <w:ind w:firstLine="480"/>
              <w:jc w:val="center"/>
              <w:rPr>
                <w:rFonts w:asciiTheme="minorEastAsia" w:eastAsiaTheme="minorEastAsia" w:hAnsiTheme="minorEastAsia"/>
                <w:kern w:val="0"/>
              </w:rPr>
            </w:pPr>
            <w:r w:rsidRPr="00413239">
              <w:rPr>
                <w:rFonts w:asciiTheme="minorEastAsia" w:eastAsiaTheme="minorEastAsia" w:hAnsiTheme="minorEastAsia" w:hint="eastAsia"/>
                <w:kern w:val="0"/>
              </w:rPr>
              <w:t>10.65</w:t>
            </w:r>
          </w:p>
        </w:tc>
        <w:tc>
          <w:tcPr>
            <w:tcW w:w="1400" w:type="dxa"/>
            <w:tcBorders>
              <w:tl2br w:val="nil"/>
              <w:tr2bl w:val="nil"/>
            </w:tcBorders>
            <w:vAlign w:val="center"/>
          </w:tcPr>
          <w:p w:rsidR="00195792" w:rsidRPr="00413239" w:rsidRDefault="00195792" w:rsidP="00195792">
            <w:pPr>
              <w:ind w:firstLine="480"/>
              <w:jc w:val="center"/>
              <w:rPr>
                <w:rFonts w:asciiTheme="minorEastAsia" w:eastAsiaTheme="minorEastAsia" w:hAnsiTheme="minorEastAsia"/>
                <w:kern w:val="0"/>
              </w:rPr>
            </w:pPr>
            <w:r w:rsidRPr="00413239">
              <w:rPr>
                <w:rFonts w:asciiTheme="minorEastAsia" w:eastAsiaTheme="minorEastAsia" w:hAnsiTheme="minorEastAsia" w:hint="eastAsia"/>
                <w:kern w:val="0"/>
              </w:rPr>
              <w:t>12.62</w:t>
            </w:r>
          </w:p>
        </w:tc>
        <w:tc>
          <w:tcPr>
            <w:tcW w:w="1378" w:type="dxa"/>
            <w:tcBorders>
              <w:tl2br w:val="nil"/>
              <w:tr2bl w:val="nil"/>
            </w:tcBorders>
            <w:vAlign w:val="center"/>
          </w:tcPr>
          <w:p w:rsidR="00195792" w:rsidRPr="00413239" w:rsidRDefault="00195792" w:rsidP="00195792">
            <w:pPr>
              <w:ind w:firstLine="480"/>
              <w:jc w:val="center"/>
              <w:rPr>
                <w:rFonts w:asciiTheme="minorEastAsia" w:eastAsiaTheme="minorEastAsia" w:hAnsiTheme="minorEastAsia"/>
                <w:kern w:val="0"/>
              </w:rPr>
            </w:pPr>
            <w:r w:rsidRPr="00413239">
              <w:rPr>
                <w:rFonts w:asciiTheme="minorEastAsia" w:eastAsiaTheme="minorEastAsia" w:hAnsiTheme="minorEastAsia" w:hint="eastAsia"/>
                <w:kern w:val="0"/>
              </w:rPr>
              <w:t>63.08</w:t>
            </w:r>
          </w:p>
        </w:tc>
      </w:tr>
    </w:tbl>
    <w:p w:rsidR="00764D2C" w:rsidRDefault="00764D2C" w:rsidP="004E238C">
      <w:pPr>
        <w:ind w:firstLine="480"/>
      </w:pPr>
    </w:p>
    <w:p w:rsidR="00764D2C" w:rsidRDefault="00764D2C" w:rsidP="00764D2C">
      <w:pPr>
        <w:pStyle w:val="3"/>
        <w:ind w:firstLine="482"/>
      </w:pPr>
      <w:r>
        <w:rPr>
          <w:rFonts w:hint="eastAsia"/>
        </w:rPr>
        <w:t>7</w:t>
      </w:r>
      <w:r>
        <w:t xml:space="preserve">.1.8 </w:t>
      </w:r>
      <w:r w:rsidR="009B68D0">
        <w:rPr>
          <w:rFonts w:hint="eastAsia"/>
        </w:rPr>
        <w:t>污染土壤异味控制水凝胶</w:t>
      </w:r>
      <w:r w:rsidR="00AF6681">
        <w:rPr>
          <w:rFonts w:hint="eastAsia"/>
        </w:rPr>
        <w:t>的</w:t>
      </w:r>
      <w:r w:rsidR="00697951">
        <w:rPr>
          <w:rFonts w:hint="eastAsia"/>
        </w:rPr>
        <w:t>可</w:t>
      </w:r>
      <w:r>
        <w:rPr>
          <w:rFonts w:hint="eastAsia"/>
        </w:rPr>
        <w:t>生物降解性及毒性</w:t>
      </w:r>
    </w:p>
    <w:p w:rsidR="00DA44F9" w:rsidRPr="00DA44F9" w:rsidRDefault="00DA44F9" w:rsidP="00DA44F9">
      <w:pPr>
        <w:ind w:firstLine="480"/>
      </w:pPr>
      <w:r w:rsidRPr="00464DBC">
        <w:t>因水凝胶</w:t>
      </w:r>
      <w:r w:rsidRPr="00464DBC">
        <w:t>JSHP</w:t>
      </w:r>
      <w:r w:rsidRPr="00464DBC">
        <w:t>较</w:t>
      </w:r>
      <w:r w:rsidRPr="00464DBC">
        <w:t>JSP</w:t>
      </w:r>
      <w:r w:rsidRPr="00464DBC">
        <w:t>的组分多了膨润土，则水凝胶</w:t>
      </w:r>
      <w:r w:rsidRPr="00464DBC">
        <w:t>JSHP</w:t>
      </w:r>
      <w:r w:rsidRPr="00464DBC">
        <w:t>的生物降解性可代表</w:t>
      </w:r>
      <w:r w:rsidRPr="00464DBC">
        <w:t>JSP</w:t>
      </w:r>
      <w:r w:rsidRPr="00464DBC">
        <w:t>。水凝胶</w:t>
      </w:r>
      <w:r w:rsidRPr="00464DBC">
        <w:t>JSC</w:t>
      </w:r>
      <w:r w:rsidRPr="00464DBC">
        <w:t>在水凝胶</w:t>
      </w:r>
      <w:r w:rsidRPr="00464DBC">
        <w:t>JSP</w:t>
      </w:r>
      <w:r w:rsidRPr="00464DBC">
        <w:t>的基础上增加了聚乙烯醇，但减少了壳聚糖，且没有任何化学作用，从水凝胶</w:t>
      </w:r>
      <w:r w:rsidRPr="00464DBC">
        <w:t>JSC</w:t>
      </w:r>
      <w:r w:rsidRPr="00464DBC">
        <w:t>的各组分即可推测其为可生物降解材料。故以水凝胶</w:t>
      </w:r>
      <w:r w:rsidRPr="00464DBC">
        <w:t>JSHP</w:t>
      </w:r>
      <w:r w:rsidRPr="00464DBC">
        <w:t>为例，研究了其生物降解性和植物毒性。</w:t>
      </w:r>
    </w:p>
    <w:p w:rsidR="0082386A" w:rsidRDefault="0082386A" w:rsidP="0082386A">
      <w:pPr>
        <w:autoSpaceDE w:val="0"/>
        <w:spacing w:line="400" w:lineRule="exact"/>
        <w:ind w:firstLine="480"/>
        <w:rPr>
          <w:rFonts w:ascii="宋体" w:hAnsi="宋体"/>
        </w:rPr>
      </w:pPr>
      <w:r>
        <w:rPr>
          <w:rFonts w:hint="eastAsia"/>
        </w:rPr>
        <w:t>水凝胶成膜后，采用土埋法验证其降解性能。每隔</w:t>
      </w:r>
      <w:r>
        <w:rPr>
          <w:rFonts w:hint="eastAsia"/>
        </w:rPr>
        <w:t>10</w:t>
      </w:r>
      <w:r>
        <w:rPr>
          <w:rFonts w:hint="eastAsia"/>
        </w:rPr>
        <w:t>天，取样一次，进行称量，采取质量法计算其降解率。由图</w:t>
      </w:r>
      <w:r>
        <w:t>7-</w:t>
      </w:r>
      <w:r w:rsidR="00DA44F9">
        <w:t>9</w:t>
      </w:r>
      <w:r>
        <w:rPr>
          <w:rFonts w:hint="eastAsia"/>
        </w:rPr>
        <w:t>可以看出，随着时间推移，膜的质量逐渐减小，降解率随时间推移逐渐增加。</w:t>
      </w:r>
      <w:r w:rsidRPr="00464DBC">
        <w:t>第</w:t>
      </w:r>
      <w:r w:rsidRPr="00464DBC">
        <w:t>90</w:t>
      </w:r>
      <w:r w:rsidRPr="00464DBC">
        <w:t>天时，土壤中膜已经完全降解。表明水凝胶</w:t>
      </w:r>
      <w:r>
        <w:rPr>
          <w:rFonts w:hint="eastAsia"/>
        </w:rPr>
        <w:t>具有</w:t>
      </w:r>
      <w:r w:rsidR="00AE2B37">
        <w:rPr>
          <w:rFonts w:hint="eastAsia"/>
        </w:rPr>
        <w:t>可</w:t>
      </w:r>
      <w:r w:rsidRPr="00464DBC">
        <w:t>生物降解</w:t>
      </w:r>
      <w:r>
        <w:rPr>
          <w:rFonts w:hint="eastAsia"/>
        </w:rPr>
        <w:t>性</w:t>
      </w:r>
      <w:r w:rsidRPr="00464DBC">
        <w:t>。</w:t>
      </w:r>
    </w:p>
    <w:p w:rsidR="00A131C2" w:rsidRPr="0082386A" w:rsidRDefault="0082386A" w:rsidP="0082386A">
      <w:pPr>
        <w:ind w:firstLine="480"/>
        <w:jc w:val="center"/>
      </w:pPr>
      <w:r>
        <w:rPr>
          <w:rFonts w:hint="eastAsia"/>
          <w:noProof/>
        </w:rPr>
        <w:lastRenderedPageBreak/>
        <w:drawing>
          <wp:inline distT="0" distB="0" distL="114300" distR="114300">
            <wp:extent cx="3924300" cy="3005455"/>
            <wp:effectExtent l="0" t="0" r="0" b="0"/>
            <wp:docPr id="81" name="图片 81" descr="生物降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生物降解"/>
                    <pic:cNvPicPr>
                      <a:picLocks noChangeAspect="1"/>
                    </pic:cNvPicPr>
                  </pic:nvPicPr>
                  <pic:blipFill>
                    <a:blip r:embed="rId19"/>
                    <a:stretch>
                      <a:fillRect/>
                    </a:stretch>
                  </pic:blipFill>
                  <pic:spPr>
                    <a:xfrm>
                      <a:off x="0" y="0"/>
                      <a:ext cx="3924300" cy="3005455"/>
                    </a:xfrm>
                    <a:prstGeom prst="rect">
                      <a:avLst/>
                    </a:prstGeom>
                  </pic:spPr>
                </pic:pic>
              </a:graphicData>
            </a:graphic>
          </wp:inline>
        </w:drawing>
      </w:r>
    </w:p>
    <w:p w:rsidR="00AF505D" w:rsidRPr="00AF505D" w:rsidRDefault="0082386A" w:rsidP="00AF505D">
      <w:pPr>
        <w:autoSpaceDE w:val="0"/>
        <w:spacing w:line="400" w:lineRule="exact"/>
        <w:ind w:firstLine="480"/>
        <w:jc w:val="center"/>
        <w:rPr>
          <w:rFonts w:ascii="宋体" w:hAnsi="宋体"/>
        </w:rPr>
      </w:pPr>
      <w:r>
        <w:rPr>
          <w:rFonts w:ascii="宋体" w:hAnsi="宋体" w:hint="eastAsia"/>
        </w:rPr>
        <w:t>图</w:t>
      </w:r>
      <w:r>
        <w:t>7-</w:t>
      </w:r>
      <w:r w:rsidR="00DA44F9">
        <w:t>9</w:t>
      </w:r>
      <w:r>
        <w:rPr>
          <w:rFonts w:ascii="宋体" w:hAnsi="宋体" w:hint="eastAsia"/>
        </w:rPr>
        <w:t xml:space="preserve"> 土壤异味控制水凝胶</w:t>
      </w:r>
      <w:r w:rsidR="00AE2B37">
        <w:rPr>
          <w:rFonts w:ascii="宋体" w:hAnsi="宋体" w:hint="eastAsia"/>
        </w:rPr>
        <w:t>可</w:t>
      </w:r>
      <w:r>
        <w:rPr>
          <w:rFonts w:ascii="宋体" w:hAnsi="宋体" w:hint="eastAsia"/>
        </w:rPr>
        <w:t>生物降解性</w:t>
      </w:r>
    </w:p>
    <w:p w:rsidR="0082386A" w:rsidRDefault="00F25EF3" w:rsidP="0031509D">
      <w:pPr>
        <w:ind w:firstLine="480"/>
      </w:pPr>
      <w:r w:rsidRPr="00464DBC">
        <w:t>以黑麦草作为受试植物，连续观察</w:t>
      </w:r>
      <w:r w:rsidRPr="00464DBC">
        <w:t>9</w:t>
      </w:r>
      <w:r w:rsidRPr="00464DBC">
        <w:t>天，</w:t>
      </w:r>
      <w:r>
        <w:rPr>
          <w:rFonts w:hint="eastAsia"/>
        </w:rPr>
        <w:t>如图</w:t>
      </w:r>
      <w:r>
        <w:rPr>
          <w:rFonts w:hint="eastAsia"/>
        </w:rPr>
        <w:t>7</w:t>
      </w:r>
      <w:r>
        <w:t>-4</w:t>
      </w:r>
      <w:r>
        <w:rPr>
          <w:rFonts w:hint="eastAsia"/>
        </w:rPr>
        <w:t>所示，</w:t>
      </w:r>
      <w:r w:rsidRPr="00464DBC">
        <w:t>黑麦草的生长未受到水凝胶的影响</w:t>
      </w:r>
      <w:r>
        <w:rPr>
          <w:rFonts w:hint="eastAsia"/>
        </w:rPr>
        <w:t>，可</w:t>
      </w:r>
      <w:r w:rsidR="0082386A">
        <w:rPr>
          <w:rFonts w:hint="eastAsia"/>
        </w:rPr>
        <w:t>保持连续生长，说明</w:t>
      </w:r>
      <w:r>
        <w:rPr>
          <w:rFonts w:hint="eastAsia"/>
        </w:rPr>
        <w:t>水凝胶</w:t>
      </w:r>
      <w:r w:rsidR="0082386A">
        <w:rPr>
          <w:rFonts w:hint="eastAsia"/>
        </w:rPr>
        <w:t>无毒无害，绿色安全，是一种新型环保的土壤异味阻控材料。</w:t>
      </w:r>
    </w:p>
    <w:p w:rsidR="0082386A" w:rsidRPr="00F25EF3" w:rsidRDefault="00F25EF3" w:rsidP="004E238C">
      <w:pPr>
        <w:ind w:firstLine="480"/>
      </w:pPr>
      <w:r>
        <w:rPr>
          <w:noProof/>
        </w:rPr>
        <w:drawing>
          <wp:inline distT="0" distB="0" distL="0" distR="0">
            <wp:extent cx="5273675" cy="3957320"/>
            <wp:effectExtent l="0" t="0" r="3175" b="5080"/>
            <wp:docPr id="33" name="图片 33" descr="毒理性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毒理性照片"/>
                    <pic:cNvPicPr>
                      <a:picLocks noChangeAspect="1"/>
                    </pic:cNvPicPr>
                  </pic:nvPicPr>
                  <pic:blipFill>
                    <a:blip r:embed="rId20"/>
                    <a:stretch>
                      <a:fillRect/>
                    </a:stretch>
                  </pic:blipFill>
                  <pic:spPr>
                    <a:xfrm>
                      <a:off x="0" y="0"/>
                      <a:ext cx="5273675" cy="3957320"/>
                    </a:xfrm>
                    <a:prstGeom prst="rect">
                      <a:avLst/>
                    </a:prstGeom>
                  </pic:spPr>
                </pic:pic>
              </a:graphicData>
            </a:graphic>
          </wp:inline>
        </w:drawing>
      </w:r>
    </w:p>
    <w:p w:rsidR="0082386A" w:rsidRDefault="00F25EF3" w:rsidP="001A1F83">
      <w:pPr>
        <w:autoSpaceDE w:val="0"/>
        <w:spacing w:line="400" w:lineRule="exact"/>
        <w:ind w:firstLine="480"/>
        <w:jc w:val="center"/>
        <w:rPr>
          <w:rFonts w:ascii="宋体" w:hAnsi="宋体"/>
        </w:rPr>
      </w:pPr>
      <w:r>
        <w:rPr>
          <w:rFonts w:ascii="宋体" w:hAnsi="宋体" w:hint="eastAsia"/>
        </w:rPr>
        <w:t>图</w:t>
      </w:r>
      <w:r>
        <w:t>7-</w:t>
      </w:r>
      <w:r w:rsidR="00025C8A">
        <w:t>10</w:t>
      </w:r>
      <w:r>
        <w:rPr>
          <w:rFonts w:ascii="宋体" w:hAnsi="宋体" w:hint="eastAsia"/>
        </w:rPr>
        <w:t xml:space="preserve"> 黑麦草连续9天生长状况</w:t>
      </w:r>
    </w:p>
    <w:p w:rsidR="004E238C" w:rsidRDefault="004E238C" w:rsidP="004E238C">
      <w:pPr>
        <w:pStyle w:val="2"/>
        <w:ind w:firstLine="482"/>
        <w:rPr>
          <w:lang w:val="zh-CN"/>
        </w:rPr>
      </w:pPr>
      <w:r>
        <w:rPr>
          <w:rFonts w:hint="eastAsia"/>
          <w:lang w:val="zh-CN"/>
        </w:rPr>
        <w:lastRenderedPageBreak/>
        <w:t>7</w:t>
      </w:r>
      <w:r>
        <w:rPr>
          <w:lang w:val="zh-CN"/>
        </w:rPr>
        <w:t xml:space="preserve">.2 </w:t>
      </w:r>
      <w:r w:rsidR="009B68D0">
        <w:rPr>
          <w:rFonts w:hint="eastAsia"/>
        </w:rPr>
        <w:t>污染土壤异味控制水凝胶</w:t>
      </w:r>
      <w:r w:rsidR="00456162">
        <w:rPr>
          <w:rFonts w:hint="eastAsia"/>
          <w:lang w:val="zh-CN"/>
        </w:rPr>
        <w:t>阻控</w:t>
      </w:r>
      <w:r>
        <w:rPr>
          <w:rFonts w:hint="eastAsia"/>
          <w:lang w:val="zh-CN"/>
        </w:rPr>
        <w:t>效果</w:t>
      </w:r>
    </w:p>
    <w:p w:rsidR="00636C0F" w:rsidRPr="00702708" w:rsidRDefault="00702708" w:rsidP="00702708">
      <w:pPr>
        <w:ind w:firstLine="480"/>
        <w:rPr>
          <w:bCs/>
          <w:kern w:val="44"/>
        </w:rPr>
      </w:pPr>
      <w:r>
        <w:rPr>
          <w:rFonts w:hint="eastAsia"/>
          <w:bCs/>
          <w:kern w:val="44"/>
        </w:rPr>
        <w:t>综上分析，</w:t>
      </w:r>
      <w:r>
        <w:rPr>
          <w:bCs/>
          <w:kern w:val="44"/>
        </w:rPr>
        <w:t xml:space="preserve"> JSC</w:t>
      </w:r>
      <w:r>
        <w:rPr>
          <w:rFonts w:hint="eastAsia"/>
          <w:bCs/>
          <w:kern w:val="44"/>
        </w:rPr>
        <w:t>（即标准中制备的水凝胶）的各项性能指标优于</w:t>
      </w:r>
      <w:r>
        <w:rPr>
          <w:bCs/>
          <w:kern w:val="44"/>
        </w:rPr>
        <w:t>JSP</w:t>
      </w:r>
      <w:r>
        <w:rPr>
          <w:rFonts w:hint="eastAsia"/>
          <w:bCs/>
          <w:kern w:val="44"/>
        </w:rPr>
        <w:t>和</w:t>
      </w:r>
      <w:r>
        <w:rPr>
          <w:bCs/>
          <w:kern w:val="44"/>
        </w:rPr>
        <w:t>JSHP</w:t>
      </w:r>
      <w:r>
        <w:rPr>
          <w:rFonts w:hint="eastAsia"/>
          <w:bCs/>
          <w:kern w:val="44"/>
        </w:rPr>
        <w:t>，</w:t>
      </w:r>
      <w:r w:rsidR="00C36411">
        <w:rPr>
          <w:rFonts w:hint="eastAsia"/>
          <w:bCs/>
          <w:kern w:val="44"/>
        </w:rPr>
        <w:t>将</w:t>
      </w:r>
      <w:r>
        <w:rPr>
          <w:rFonts w:hint="eastAsia"/>
          <w:bCs/>
          <w:kern w:val="44"/>
        </w:rPr>
        <w:t>进一步</w:t>
      </w:r>
      <w:r w:rsidR="00C36411">
        <w:rPr>
          <w:rFonts w:hint="eastAsia"/>
          <w:bCs/>
          <w:kern w:val="44"/>
        </w:rPr>
        <w:t>验证</w:t>
      </w:r>
      <w:r>
        <w:rPr>
          <w:rFonts w:hint="eastAsia"/>
          <w:bCs/>
          <w:kern w:val="44"/>
        </w:rPr>
        <w:t>其在实验室、室外以及实验污染场地对土壤异味的阻控效果。</w:t>
      </w:r>
    </w:p>
    <w:p w:rsidR="00456162" w:rsidRDefault="00456162" w:rsidP="00D8335B">
      <w:pPr>
        <w:pStyle w:val="3"/>
        <w:ind w:firstLine="482"/>
      </w:pPr>
      <w:r>
        <w:rPr>
          <w:rFonts w:hint="eastAsia"/>
        </w:rPr>
        <w:t>7</w:t>
      </w:r>
      <w:r>
        <w:t xml:space="preserve">.2.1 </w:t>
      </w:r>
      <w:r>
        <w:rPr>
          <w:rFonts w:hint="eastAsia"/>
        </w:rPr>
        <w:t>实验室研究</w:t>
      </w:r>
    </w:p>
    <w:p w:rsidR="00636C0F" w:rsidRDefault="005A46C7" w:rsidP="00037C0C">
      <w:pPr>
        <w:ind w:firstLine="480"/>
      </w:pPr>
      <w:r>
        <w:rPr>
          <w:rFonts w:hint="eastAsia"/>
        </w:rPr>
        <w:t>在</w:t>
      </w:r>
      <w:r w:rsidR="00636C0F">
        <w:rPr>
          <w:rFonts w:hint="eastAsia"/>
        </w:rPr>
        <w:t>实验室内模拟了常温下、高温下、高浓度污染物情况</w:t>
      </w:r>
      <w:r w:rsidR="00037C0C">
        <w:rPr>
          <w:rFonts w:hint="eastAsia"/>
        </w:rPr>
        <w:t>下</w:t>
      </w:r>
      <w:r w:rsidR="00636C0F">
        <w:rPr>
          <w:rFonts w:hint="eastAsia"/>
        </w:rPr>
        <w:t>，</w:t>
      </w:r>
      <w:r>
        <w:rPr>
          <w:rFonts w:hint="eastAsia"/>
        </w:rPr>
        <w:t>J</w:t>
      </w:r>
      <w:r>
        <w:t>SC</w:t>
      </w:r>
      <w:r w:rsidR="00636C0F">
        <w:rPr>
          <w:rFonts w:hint="eastAsia"/>
        </w:rPr>
        <w:t>对</w:t>
      </w:r>
      <w:r w:rsidR="00037C0C">
        <w:rPr>
          <w:rFonts w:hint="eastAsia"/>
        </w:rPr>
        <w:t>土壤</w:t>
      </w:r>
      <w:r w:rsidR="00636C0F">
        <w:rPr>
          <w:rFonts w:hint="eastAsia"/>
        </w:rPr>
        <w:t>异味的阻控效果。</w:t>
      </w:r>
    </w:p>
    <w:p w:rsidR="005A5E71" w:rsidRPr="00037C0C" w:rsidRDefault="005A5E71" w:rsidP="005A5E71">
      <w:pPr>
        <w:ind w:firstLineChars="0" w:firstLine="0"/>
        <w:rPr>
          <w:b/>
          <w:bCs/>
        </w:rPr>
      </w:pPr>
      <w:r w:rsidRPr="00037C0C">
        <w:rPr>
          <w:rFonts w:hint="eastAsia"/>
          <w:b/>
          <w:bCs/>
        </w:rPr>
        <w:t>（</w:t>
      </w:r>
      <w:r w:rsidRPr="00037C0C">
        <w:rPr>
          <w:rFonts w:hint="eastAsia"/>
          <w:b/>
          <w:bCs/>
        </w:rPr>
        <w:t>1</w:t>
      </w:r>
      <w:r w:rsidRPr="00037C0C">
        <w:rPr>
          <w:rFonts w:hint="eastAsia"/>
          <w:b/>
          <w:bCs/>
        </w:rPr>
        <w:t>）室温下</w:t>
      </w:r>
      <w:r w:rsidR="00037C0C" w:rsidRPr="00037C0C">
        <w:rPr>
          <w:rFonts w:hint="eastAsia"/>
          <w:b/>
          <w:bCs/>
        </w:rPr>
        <w:t>J</w:t>
      </w:r>
      <w:r w:rsidR="00037C0C" w:rsidRPr="00037C0C">
        <w:rPr>
          <w:b/>
          <w:bCs/>
        </w:rPr>
        <w:t>SC</w:t>
      </w:r>
      <w:r w:rsidRPr="00037C0C">
        <w:rPr>
          <w:rFonts w:hint="eastAsia"/>
          <w:b/>
          <w:bCs/>
        </w:rPr>
        <w:t>水凝胶对土壤异味的</w:t>
      </w:r>
      <w:r w:rsidR="00037C0C" w:rsidRPr="00037C0C">
        <w:rPr>
          <w:rFonts w:hint="eastAsia"/>
          <w:b/>
          <w:bCs/>
        </w:rPr>
        <w:t>阻控效果</w:t>
      </w:r>
    </w:p>
    <w:p w:rsidR="00456162" w:rsidRPr="00636C0F" w:rsidRDefault="005A46C7" w:rsidP="005A46C7">
      <w:pPr>
        <w:ind w:firstLineChars="0" w:firstLine="0"/>
        <w:jc w:val="center"/>
      </w:pPr>
      <w:r>
        <w:rPr>
          <w:noProof/>
        </w:rPr>
        <w:drawing>
          <wp:inline distT="0" distB="0" distL="114300" distR="114300">
            <wp:extent cx="3318164" cy="2520315"/>
            <wp:effectExtent l="0" t="0" r="0" b="0"/>
            <wp:docPr id="25" name="图片 7"/>
            <wp:cNvGraphicFramePr/>
            <a:graphic xmlns:a="http://schemas.openxmlformats.org/drawingml/2006/main">
              <a:graphicData uri="http://schemas.openxmlformats.org/drawingml/2006/picture">
                <pic:pic xmlns:pic="http://schemas.openxmlformats.org/drawingml/2006/picture">
                  <pic:nvPicPr>
                    <pic:cNvPr id="25" name="图片 7"/>
                    <pic:cNvPicPr/>
                  </pic:nvPicPr>
                  <pic:blipFill>
                    <a:blip r:embed="rId21"/>
                    <a:stretch>
                      <a:fillRect/>
                    </a:stretch>
                  </pic:blipFill>
                  <pic:spPr>
                    <a:xfrm>
                      <a:off x="0" y="0"/>
                      <a:ext cx="3321277" cy="2522680"/>
                    </a:xfrm>
                    <a:prstGeom prst="rect">
                      <a:avLst/>
                    </a:prstGeom>
                    <a:noFill/>
                    <a:ln>
                      <a:noFill/>
                    </a:ln>
                  </pic:spPr>
                </pic:pic>
              </a:graphicData>
            </a:graphic>
          </wp:inline>
        </w:drawing>
      </w:r>
    </w:p>
    <w:p w:rsidR="00456162" w:rsidRDefault="005A46C7" w:rsidP="005A46C7">
      <w:pPr>
        <w:ind w:firstLineChars="0" w:firstLine="0"/>
        <w:jc w:val="center"/>
      </w:pPr>
      <w:r>
        <w:rPr>
          <w:rFonts w:hint="eastAsia"/>
        </w:rPr>
        <w:t>图</w:t>
      </w:r>
      <w:r>
        <w:rPr>
          <w:rFonts w:hint="eastAsia"/>
        </w:rPr>
        <w:t>7</w:t>
      </w:r>
      <w:r>
        <w:t>-11  JSC</w:t>
      </w:r>
      <w:r>
        <w:rPr>
          <w:rFonts w:hint="eastAsia"/>
        </w:rPr>
        <w:t>在常温下对三氯乙烯的控制效果</w:t>
      </w:r>
    </w:p>
    <w:p w:rsidR="005A46C7" w:rsidRDefault="005A46C7" w:rsidP="005A46C7">
      <w:pPr>
        <w:ind w:firstLineChars="0" w:firstLine="0"/>
        <w:jc w:val="center"/>
      </w:pPr>
      <w:r>
        <w:rPr>
          <w:noProof/>
        </w:rPr>
        <w:drawing>
          <wp:inline distT="0" distB="0" distL="114300" distR="114300">
            <wp:extent cx="3248891" cy="2628265"/>
            <wp:effectExtent l="0" t="0" r="0" b="0"/>
            <wp:docPr id="28" name="图片 10"/>
            <wp:cNvGraphicFramePr/>
            <a:graphic xmlns:a="http://schemas.openxmlformats.org/drawingml/2006/main">
              <a:graphicData uri="http://schemas.openxmlformats.org/drawingml/2006/picture">
                <pic:pic xmlns:pic="http://schemas.openxmlformats.org/drawingml/2006/picture">
                  <pic:nvPicPr>
                    <pic:cNvPr id="28" name="图片 10"/>
                    <pic:cNvPicPr/>
                  </pic:nvPicPr>
                  <pic:blipFill>
                    <a:blip r:embed="rId22"/>
                    <a:stretch>
                      <a:fillRect/>
                    </a:stretch>
                  </pic:blipFill>
                  <pic:spPr>
                    <a:xfrm>
                      <a:off x="0" y="0"/>
                      <a:ext cx="3253157" cy="2631716"/>
                    </a:xfrm>
                    <a:prstGeom prst="rect">
                      <a:avLst/>
                    </a:prstGeom>
                    <a:noFill/>
                    <a:ln>
                      <a:noFill/>
                    </a:ln>
                  </pic:spPr>
                </pic:pic>
              </a:graphicData>
            </a:graphic>
          </wp:inline>
        </w:drawing>
      </w:r>
    </w:p>
    <w:p w:rsidR="005A46C7" w:rsidRDefault="005A46C7" w:rsidP="005A46C7">
      <w:pPr>
        <w:ind w:firstLineChars="0" w:firstLine="0"/>
        <w:jc w:val="center"/>
      </w:pPr>
      <w:r>
        <w:rPr>
          <w:rFonts w:hint="eastAsia"/>
        </w:rPr>
        <w:t>图</w:t>
      </w:r>
      <w:r>
        <w:rPr>
          <w:rFonts w:hint="eastAsia"/>
        </w:rPr>
        <w:t>7</w:t>
      </w:r>
      <w:r>
        <w:t>-12  JSC</w:t>
      </w:r>
      <w:r>
        <w:t>在常温下对二甲基二硫醚控制效果</w:t>
      </w:r>
    </w:p>
    <w:p w:rsidR="005A46C7" w:rsidRDefault="005A46C7" w:rsidP="005A46C7">
      <w:pPr>
        <w:ind w:firstLineChars="0" w:firstLine="0"/>
        <w:jc w:val="center"/>
      </w:pPr>
      <w:r>
        <w:rPr>
          <w:noProof/>
        </w:rPr>
        <w:lastRenderedPageBreak/>
        <w:drawing>
          <wp:inline distT="0" distB="0" distL="114300" distR="114300">
            <wp:extent cx="3172691" cy="2628265"/>
            <wp:effectExtent l="0" t="0" r="0" b="0"/>
            <wp:docPr id="31" name="图片 13"/>
            <wp:cNvGraphicFramePr/>
            <a:graphic xmlns:a="http://schemas.openxmlformats.org/drawingml/2006/main">
              <a:graphicData uri="http://schemas.openxmlformats.org/drawingml/2006/picture">
                <pic:pic xmlns:pic="http://schemas.openxmlformats.org/drawingml/2006/picture">
                  <pic:nvPicPr>
                    <pic:cNvPr id="31" name="图片 13"/>
                    <pic:cNvPicPr/>
                  </pic:nvPicPr>
                  <pic:blipFill>
                    <a:blip r:embed="rId23"/>
                    <a:stretch>
                      <a:fillRect/>
                    </a:stretch>
                  </pic:blipFill>
                  <pic:spPr>
                    <a:xfrm>
                      <a:off x="0" y="0"/>
                      <a:ext cx="3175906" cy="2630929"/>
                    </a:xfrm>
                    <a:prstGeom prst="rect">
                      <a:avLst/>
                    </a:prstGeom>
                    <a:noFill/>
                    <a:ln>
                      <a:noFill/>
                    </a:ln>
                  </pic:spPr>
                </pic:pic>
              </a:graphicData>
            </a:graphic>
          </wp:inline>
        </w:drawing>
      </w:r>
    </w:p>
    <w:p w:rsidR="005A46C7" w:rsidRDefault="005A46C7" w:rsidP="005A46C7">
      <w:pPr>
        <w:ind w:firstLineChars="0" w:firstLine="0"/>
        <w:jc w:val="center"/>
      </w:pPr>
      <w:r>
        <w:rPr>
          <w:rFonts w:hint="eastAsia"/>
        </w:rPr>
        <w:t>图</w:t>
      </w:r>
      <w:r>
        <w:rPr>
          <w:rFonts w:hint="eastAsia"/>
        </w:rPr>
        <w:t>7</w:t>
      </w:r>
      <w:r>
        <w:t>-13  JSC</w:t>
      </w:r>
      <w:r>
        <w:t>在常温下对对二甲苯控制效果</w:t>
      </w:r>
    </w:p>
    <w:p w:rsidR="00C81FFC" w:rsidRPr="00FD570D" w:rsidRDefault="006F22E6" w:rsidP="00FD570D">
      <w:pPr>
        <w:ind w:firstLine="480"/>
      </w:pPr>
      <w:r>
        <w:rPr>
          <w:rFonts w:hint="eastAsia"/>
        </w:rPr>
        <w:t>从图</w:t>
      </w:r>
      <w:r>
        <w:rPr>
          <w:rFonts w:hint="eastAsia"/>
        </w:rPr>
        <w:t>7</w:t>
      </w:r>
      <w:r>
        <w:t>-11</w:t>
      </w:r>
      <w:r w:rsidR="00FD570D">
        <w:rPr>
          <w:rFonts w:hint="eastAsia"/>
        </w:rPr>
        <w:t>、</w:t>
      </w:r>
      <w:r w:rsidR="00FD570D">
        <w:rPr>
          <w:rFonts w:hint="eastAsia"/>
        </w:rPr>
        <w:t>7</w:t>
      </w:r>
      <w:r w:rsidR="00FD570D">
        <w:t>-12</w:t>
      </w:r>
      <w:r w:rsidR="00FD570D">
        <w:rPr>
          <w:rFonts w:hint="eastAsia"/>
        </w:rPr>
        <w:t>、</w:t>
      </w:r>
      <w:r w:rsidR="00FD570D">
        <w:rPr>
          <w:rFonts w:hint="eastAsia"/>
        </w:rPr>
        <w:t>7</w:t>
      </w:r>
      <w:r w:rsidR="00FD570D">
        <w:t>-13</w:t>
      </w:r>
      <w:r>
        <w:rPr>
          <w:rFonts w:hint="eastAsia"/>
        </w:rPr>
        <w:t>可以看到，</w:t>
      </w:r>
      <w:r w:rsidR="009B7DBD">
        <w:rPr>
          <w:rFonts w:hint="eastAsia"/>
        </w:rPr>
        <w:t>常温下</w:t>
      </w:r>
      <w:r>
        <w:t>JSC</w:t>
      </w:r>
      <w:r>
        <w:rPr>
          <w:rFonts w:hint="eastAsia"/>
        </w:rPr>
        <w:t>在</w:t>
      </w:r>
      <w:r>
        <w:rPr>
          <w:rFonts w:hint="eastAsia"/>
        </w:rPr>
        <w:t>14</w:t>
      </w:r>
      <w:r>
        <w:rPr>
          <w:rFonts w:hint="eastAsia"/>
        </w:rPr>
        <w:t>天内对三氯乙烯的总体控制效果可以达到</w:t>
      </w:r>
      <w:r>
        <w:rPr>
          <w:rFonts w:hint="eastAsia"/>
        </w:rPr>
        <w:t>90%</w:t>
      </w:r>
      <w:r>
        <w:rPr>
          <w:rFonts w:hint="eastAsia"/>
        </w:rPr>
        <w:t>以上</w:t>
      </w:r>
      <w:r w:rsidR="00FD570D">
        <w:rPr>
          <w:rFonts w:hint="eastAsia"/>
        </w:rPr>
        <w:t>，对二甲基二硫醚的控制效果达到了</w:t>
      </w:r>
      <w:r w:rsidR="00FD570D">
        <w:rPr>
          <w:rFonts w:hint="eastAsia"/>
        </w:rPr>
        <w:t>95%</w:t>
      </w:r>
      <w:r w:rsidR="00FD570D">
        <w:rPr>
          <w:rFonts w:hint="eastAsia"/>
        </w:rPr>
        <w:t>，对对二甲苯的控制效果达到</w:t>
      </w:r>
      <w:r w:rsidR="00FD570D">
        <w:rPr>
          <w:rFonts w:hint="eastAsia"/>
        </w:rPr>
        <w:t>90%</w:t>
      </w:r>
      <w:r w:rsidR="00FD570D">
        <w:rPr>
          <w:rFonts w:hint="eastAsia"/>
        </w:rPr>
        <w:t>以上。</w:t>
      </w:r>
    </w:p>
    <w:p w:rsidR="00037C0C" w:rsidRPr="00037C0C" w:rsidRDefault="00037C0C" w:rsidP="00037C0C">
      <w:pPr>
        <w:ind w:firstLineChars="0" w:firstLine="0"/>
        <w:rPr>
          <w:b/>
          <w:bCs/>
        </w:rPr>
      </w:pPr>
      <w:r w:rsidRPr="00037C0C">
        <w:rPr>
          <w:rFonts w:hint="eastAsia"/>
          <w:b/>
          <w:bCs/>
        </w:rPr>
        <w:t>（</w:t>
      </w:r>
      <w:r w:rsidRPr="00037C0C">
        <w:rPr>
          <w:rFonts w:hint="eastAsia"/>
          <w:b/>
          <w:bCs/>
        </w:rPr>
        <w:t>2</w:t>
      </w:r>
      <w:r w:rsidRPr="00037C0C">
        <w:rPr>
          <w:rFonts w:hint="eastAsia"/>
          <w:b/>
          <w:bCs/>
        </w:rPr>
        <w:t>）</w:t>
      </w:r>
      <w:r>
        <w:rPr>
          <w:rFonts w:hint="eastAsia"/>
          <w:b/>
          <w:bCs/>
        </w:rPr>
        <w:t>高</w:t>
      </w:r>
      <w:r w:rsidRPr="00037C0C">
        <w:rPr>
          <w:rFonts w:hint="eastAsia"/>
          <w:b/>
          <w:bCs/>
        </w:rPr>
        <w:t>温下</w:t>
      </w:r>
      <w:r w:rsidRPr="00037C0C">
        <w:rPr>
          <w:rFonts w:hint="eastAsia"/>
          <w:b/>
          <w:bCs/>
        </w:rPr>
        <w:t>J</w:t>
      </w:r>
      <w:r w:rsidRPr="00037C0C">
        <w:rPr>
          <w:b/>
          <w:bCs/>
        </w:rPr>
        <w:t>SC</w:t>
      </w:r>
      <w:r w:rsidRPr="00037C0C">
        <w:rPr>
          <w:rFonts w:hint="eastAsia"/>
          <w:b/>
          <w:bCs/>
        </w:rPr>
        <w:t>水凝胶对土壤异味的阻控效果</w:t>
      </w:r>
    </w:p>
    <w:p w:rsidR="005A46C7" w:rsidRDefault="005A46C7" w:rsidP="005A46C7">
      <w:pPr>
        <w:ind w:firstLineChars="0" w:firstLine="0"/>
        <w:jc w:val="center"/>
      </w:pPr>
      <w:r>
        <w:rPr>
          <w:noProof/>
        </w:rPr>
        <w:drawing>
          <wp:inline distT="0" distB="0" distL="114300" distR="114300">
            <wp:extent cx="3304309" cy="2411730"/>
            <wp:effectExtent l="0" t="0" r="0" b="0"/>
            <wp:docPr id="4" name="图片 16"/>
            <wp:cNvGraphicFramePr/>
            <a:graphic xmlns:a="http://schemas.openxmlformats.org/drawingml/2006/main">
              <a:graphicData uri="http://schemas.openxmlformats.org/drawingml/2006/picture">
                <pic:pic xmlns:pic="http://schemas.openxmlformats.org/drawingml/2006/picture">
                  <pic:nvPicPr>
                    <pic:cNvPr id="35" name="图片 16"/>
                    <pic:cNvPicPr/>
                  </pic:nvPicPr>
                  <pic:blipFill>
                    <a:blip r:embed="rId24"/>
                    <a:stretch>
                      <a:fillRect/>
                    </a:stretch>
                  </pic:blipFill>
                  <pic:spPr>
                    <a:xfrm>
                      <a:off x="0" y="0"/>
                      <a:ext cx="3307416" cy="2413998"/>
                    </a:xfrm>
                    <a:prstGeom prst="rect">
                      <a:avLst/>
                    </a:prstGeom>
                    <a:noFill/>
                    <a:ln>
                      <a:noFill/>
                    </a:ln>
                  </pic:spPr>
                </pic:pic>
              </a:graphicData>
            </a:graphic>
          </wp:inline>
        </w:drawing>
      </w:r>
    </w:p>
    <w:p w:rsidR="005A46C7" w:rsidRDefault="005A46C7" w:rsidP="005A46C7">
      <w:pPr>
        <w:ind w:firstLineChars="0" w:firstLine="0"/>
        <w:jc w:val="center"/>
      </w:pPr>
      <w:r>
        <w:rPr>
          <w:rFonts w:hint="eastAsia"/>
        </w:rPr>
        <w:t>图</w:t>
      </w:r>
      <w:r>
        <w:rPr>
          <w:rFonts w:hint="eastAsia"/>
        </w:rPr>
        <w:t>7</w:t>
      </w:r>
      <w:r>
        <w:t>-1</w:t>
      </w:r>
      <w:r w:rsidR="009B7DBD">
        <w:t>4</w:t>
      </w:r>
      <w:r>
        <w:t xml:space="preserve">  JSC</w:t>
      </w:r>
      <w:r>
        <w:t>在高温下对三氯乙烯控制效果</w:t>
      </w:r>
    </w:p>
    <w:p w:rsidR="005A46C7" w:rsidRDefault="005A46C7" w:rsidP="005A46C7">
      <w:pPr>
        <w:ind w:firstLineChars="0" w:firstLine="0"/>
        <w:jc w:val="center"/>
      </w:pPr>
      <w:r>
        <w:rPr>
          <w:noProof/>
        </w:rPr>
        <w:lastRenderedPageBreak/>
        <w:drawing>
          <wp:inline distT="0" distB="0" distL="114300" distR="114300">
            <wp:extent cx="3484418" cy="2628265"/>
            <wp:effectExtent l="0" t="0" r="0" b="0"/>
            <wp:docPr id="38" name="图片 19"/>
            <wp:cNvGraphicFramePr/>
            <a:graphic xmlns:a="http://schemas.openxmlformats.org/drawingml/2006/main">
              <a:graphicData uri="http://schemas.openxmlformats.org/drawingml/2006/picture">
                <pic:pic xmlns:pic="http://schemas.openxmlformats.org/drawingml/2006/picture">
                  <pic:nvPicPr>
                    <pic:cNvPr id="38" name="图片 19"/>
                    <pic:cNvPicPr/>
                  </pic:nvPicPr>
                  <pic:blipFill>
                    <a:blip r:embed="rId25"/>
                    <a:stretch>
                      <a:fillRect/>
                    </a:stretch>
                  </pic:blipFill>
                  <pic:spPr>
                    <a:xfrm>
                      <a:off x="0" y="0"/>
                      <a:ext cx="3489461" cy="2632069"/>
                    </a:xfrm>
                    <a:prstGeom prst="rect">
                      <a:avLst/>
                    </a:prstGeom>
                    <a:noFill/>
                    <a:ln>
                      <a:noFill/>
                    </a:ln>
                  </pic:spPr>
                </pic:pic>
              </a:graphicData>
            </a:graphic>
          </wp:inline>
        </w:drawing>
      </w:r>
    </w:p>
    <w:p w:rsidR="005A46C7" w:rsidRDefault="005A46C7" w:rsidP="00037C0C">
      <w:pPr>
        <w:spacing w:line="400" w:lineRule="exact"/>
        <w:ind w:firstLineChars="0" w:firstLine="0"/>
        <w:jc w:val="center"/>
      </w:pPr>
      <w:r>
        <w:t>图</w:t>
      </w:r>
      <w:r>
        <w:t>7-1</w:t>
      </w:r>
      <w:r w:rsidR="009B7DBD">
        <w:t>5</w:t>
      </w:r>
      <w:r>
        <w:t xml:space="preserve">  JSC</w:t>
      </w:r>
      <w:r>
        <w:t>在高温下对二甲基二硫醚控制效果</w:t>
      </w:r>
    </w:p>
    <w:p w:rsidR="00037C0C" w:rsidRDefault="00037C0C" w:rsidP="00037C0C">
      <w:pPr>
        <w:ind w:firstLineChars="0" w:firstLine="0"/>
        <w:jc w:val="center"/>
      </w:pPr>
      <w:r>
        <w:rPr>
          <w:noProof/>
        </w:rPr>
        <w:drawing>
          <wp:inline distT="0" distB="0" distL="114300" distR="114300">
            <wp:extent cx="3338946" cy="2628265"/>
            <wp:effectExtent l="0" t="0" r="0" b="0"/>
            <wp:docPr id="1" name="图片 13"/>
            <wp:cNvGraphicFramePr/>
            <a:graphic xmlns:a="http://schemas.openxmlformats.org/drawingml/2006/main">
              <a:graphicData uri="http://schemas.openxmlformats.org/drawingml/2006/picture">
                <pic:pic xmlns:pic="http://schemas.openxmlformats.org/drawingml/2006/picture">
                  <pic:nvPicPr>
                    <pic:cNvPr id="31" name="图片 13"/>
                    <pic:cNvPicPr/>
                  </pic:nvPicPr>
                  <pic:blipFill>
                    <a:blip r:embed="rId23"/>
                    <a:stretch>
                      <a:fillRect/>
                    </a:stretch>
                  </pic:blipFill>
                  <pic:spPr>
                    <a:xfrm>
                      <a:off x="0" y="0"/>
                      <a:ext cx="3343749" cy="2632046"/>
                    </a:xfrm>
                    <a:prstGeom prst="rect">
                      <a:avLst/>
                    </a:prstGeom>
                    <a:noFill/>
                    <a:ln>
                      <a:noFill/>
                    </a:ln>
                  </pic:spPr>
                </pic:pic>
              </a:graphicData>
            </a:graphic>
          </wp:inline>
        </w:drawing>
      </w:r>
    </w:p>
    <w:p w:rsidR="00037C0C" w:rsidRDefault="00037C0C" w:rsidP="00A81C48">
      <w:pPr>
        <w:ind w:firstLineChars="0" w:firstLine="0"/>
        <w:jc w:val="center"/>
      </w:pPr>
      <w:r>
        <w:rPr>
          <w:rFonts w:hint="eastAsia"/>
        </w:rPr>
        <w:t>图</w:t>
      </w:r>
      <w:r>
        <w:rPr>
          <w:rFonts w:hint="eastAsia"/>
        </w:rPr>
        <w:t>7</w:t>
      </w:r>
      <w:r>
        <w:t>-1</w:t>
      </w:r>
      <w:r w:rsidR="009B7DBD">
        <w:t>6</w:t>
      </w:r>
      <w:r>
        <w:t xml:space="preserve">  JSC</w:t>
      </w:r>
      <w:r>
        <w:rPr>
          <w:rFonts w:hint="eastAsia"/>
        </w:rPr>
        <w:t>在高温下对对二甲苯控制效果</w:t>
      </w:r>
    </w:p>
    <w:p w:rsidR="006F22E6" w:rsidRPr="009B7DBD" w:rsidRDefault="009B7DBD" w:rsidP="009B7DBD">
      <w:pPr>
        <w:ind w:firstLine="480"/>
      </w:pPr>
      <w:r>
        <w:rPr>
          <w:rFonts w:hint="eastAsia"/>
        </w:rPr>
        <w:t>从图</w:t>
      </w:r>
      <w:r>
        <w:rPr>
          <w:rFonts w:hint="eastAsia"/>
        </w:rPr>
        <w:t>7</w:t>
      </w:r>
      <w:r>
        <w:t>-14</w:t>
      </w:r>
      <w:r>
        <w:rPr>
          <w:rFonts w:hint="eastAsia"/>
        </w:rPr>
        <w:t>、</w:t>
      </w:r>
      <w:r>
        <w:rPr>
          <w:rFonts w:hint="eastAsia"/>
        </w:rPr>
        <w:t>7</w:t>
      </w:r>
      <w:r>
        <w:t>-15</w:t>
      </w:r>
      <w:r>
        <w:rPr>
          <w:rFonts w:hint="eastAsia"/>
        </w:rPr>
        <w:t>、</w:t>
      </w:r>
      <w:r>
        <w:rPr>
          <w:rFonts w:hint="eastAsia"/>
        </w:rPr>
        <w:t>7</w:t>
      </w:r>
      <w:r>
        <w:t>-16</w:t>
      </w:r>
      <w:r>
        <w:rPr>
          <w:rFonts w:hint="eastAsia"/>
        </w:rPr>
        <w:t>可以看到，高温下</w:t>
      </w:r>
      <w:r>
        <w:t>JSC</w:t>
      </w:r>
      <w:r>
        <w:rPr>
          <w:rFonts w:hint="eastAsia"/>
        </w:rPr>
        <w:t>在</w:t>
      </w:r>
      <w:r>
        <w:rPr>
          <w:rFonts w:hint="eastAsia"/>
        </w:rPr>
        <w:t>14</w:t>
      </w:r>
      <w:r>
        <w:rPr>
          <w:rFonts w:hint="eastAsia"/>
        </w:rPr>
        <w:t>天内对三氯乙烯的控制效果维持在</w:t>
      </w:r>
      <w:r>
        <w:rPr>
          <w:rFonts w:hint="eastAsia"/>
        </w:rPr>
        <w:t>85%</w:t>
      </w:r>
      <w:r>
        <w:rPr>
          <w:rFonts w:hint="eastAsia"/>
        </w:rPr>
        <w:t>左右，对二甲基二硫醚的控制效果达到了</w:t>
      </w:r>
      <w:r>
        <w:t>8</w:t>
      </w:r>
      <w:r>
        <w:rPr>
          <w:rFonts w:hint="eastAsia"/>
        </w:rPr>
        <w:t>5%</w:t>
      </w:r>
      <w:r>
        <w:rPr>
          <w:rFonts w:hint="eastAsia"/>
        </w:rPr>
        <w:t>，对对二甲苯的控制效果维持在</w:t>
      </w:r>
      <w:r>
        <w:rPr>
          <w:rFonts w:hint="eastAsia"/>
        </w:rPr>
        <w:t>85%-90%</w:t>
      </w:r>
      <w:r>
        <w:rPr>
          <w:rFonts w:hint="eastAsia"/>
        </w:rPr>
        <w:t>之间。</w:t>
      </w:r>
    </w:p>
    <w:p w:rsidR="00037C0C" w:rsidRPr="00037C0C" w:rsidRDefault="00037C0C" w:rsidP="00037C0C">
      <w:pPr>
        <w:ind w:firstLineChars="0" w:firstLine="0"/>
        <w:rPr>
          <w:b/>
          <w:bCs/>
        </w:rPr>
      </w:pPr>
      <w:r w:rsidRPr="00037C0C">
        <w:rPr>
          <w:rFonts w:hint="eastAsia"/>
          <w:b/>
          <w:bCs/>
        </w:rPr>
        <w:t>（</w:t>
      </w:r>
      <w:r>
        <w:rPr>
          <w:b/>
          <w:bCs/>
        </w:rPr>
        <w:t>3</w:t>
      </w:r>
      <w:r w:rsidRPr="00037C0C">
        <w:rPr>
          <w:rFonts w:hint="eastAsia"/>
          <w:b/>
          <w:bCs/>
        </w:rPr>
        <w:t>）</w:t>
      </w:r>
      <w:r>
        <w:rPr>
          <w:rFonts w:hint="eastAsia"/>
          <w:b/>
          <w:bCs/>
        </w:rPr>
        <w:t>高污染物浓度</w:t>
      </w:r>
      <w:r w:rsidRPr="00037C0C">
        <w:rPr>
          <w:rFonts w:hint="eastAsia"/>
          <w:b/>
          <w:bCs/>
        </w:rPr>
        <w:t>下</w:t>
      </w:r>
      <w:r w:rsidRPr="00037C0C">
        <w:rPr>
          <w:rFonts w:hint="eastAsia"/>
          <w:b/>
          <w:bCs/>
        </w:rPr>
        <w:t>J</w:t>
      </w:r>
      <w:r w:rsidRPr="00037C0C">
        <w:rPr>
          <w:b/>
          <w:bCs/>
        </w:rPr>
        <w:t>SC</w:t>
      </w:r>
      <w:r w:rsidRPr="00037C0C">
        <w:rPr>
          <w:rFonts w:hint="eastAsia"/>
          <w:b/>
          <w:bCs/>
        </w:rPr>
        <w:t>水凝胶对土壤异味的阻控效果</w:t>
      </w:r>
    </w:p>
    <w:p w:rsidR="00A81C48" w:rsidRPr="00037C0C" w:rsidRDefault="00037C0C" w:rsidP="00037C0C">
      <w:pPr>
        <w:ind w:firstLineChars="0" w:firstLine="0"/>
        <w:jc w:val="center"/>
        <w:rPr>
          <w:noProof/>
        </w:rPr>
      </w:pPr>
      <w:r>
        <w:rPr>
          <w:noProof/>
        </w:rPr>
        <w:lastRenderedPageBreak/>
        <w:drawing>
          <wp:inline distT="0" distB="0" distL="114300" distR="114300">
            <wp:extent cx="3394364" cy="2628265"/>
            <wp:effectExtent l="0" t="0" r="0" b="0"/>
            <wp:docPr id="44" name="图片 25"/>
            <wp:cNvGraphicFramePr/>
            <a:graphic xmlns:a="http://schemas.openxmlformats.org/drawingml/2006/main">
              <a:graphicData uri="http://schemas.openxmlformats.org/drawingml/2006/picture">
                <pic:pic xmlns:pic="http://schemas.openxmlformats.org/drawingml/2006/picture">
                  <pic:nvPicPr>
                    <pic:cNvPr id="44" name="图片 25"/>
                    <pic:cNvPicPr/>
                  </pic:nvPicPr>
                  <pic:blipFill>
                    <a:blip r:embed="rId26"/>
                    <a:stretch>
                      <a:fillRect/>
                    </a:stretch>
                  </pic:blipFill>
                  <pic:spPr>
                    <a:xfrm>
                      <a:off x="0" y="0"/>
                      <a:ext cx="3403194" cy="2635102"/>
                    </a:xfrm>
                    <a:prstGeom prst="rect">
                      <a:avLst/>
                    </a:prstGeom>
                    <a:noFill/>
                    <a:ln>
                      <a:noFill/>
                    </a:ln>
                  </pic:spPr>
                </pic:pic>
              </a:graphicData>
            </a:graphic>
          </wp:inline>
        </w:drawing>
      </w:r>
    </w:p>
    <w:p w:rsidR="00A81C48" w:rsidRPr="00A81C48" w:rsidRDefault="00037C0C" w:rsidP="005A46C7">
      <w:pPr>
        <w:spacing w:line="400" w:lineRule="exact"/>
        <w:ind w:firstLine="480"/>
        <w:jc w:val="center"/>
      </w:pPr>
      <w:r>
        <w:rPr>
          <w:rFonts w:hint="eastAsia"/>
        </w:rPr>
        <w:t>图</w:t>
      </w:r>
      <w:r>
        <w:rPr>
          <w:rFonts w:hint="eastAsia"/>
        </w:rPr>
        <w:t>7</w:t>
      </w:r>
      <w:r>
        <w:t>-1</w:t>
      </w:r>
      <w:r w:rsidR="009B7DBD">
        <w:t>7</w:t>
      </w:r>
      <w:r>
        <w:t xml:space="preserve">  JSC</w:t>
      </w:r>
      <w:r>
        <w:t>在高污染物浓度下</w:t>
      </w:r>
      <w:r w:rsidR="002302D9">
        <w:rPr>
          <w:rFonts w:hint="eastAsia"/>
        </w:rPr>
        <w:t>三</w:t>
      </w:r>
      <w:r>
        <w:t>氯乙烯控制效果</w:t>
      </w:r>
    </w:p>
    <w:p w:rsidR="005A46C7" w:rsidRDefault="004732A4" w:rsidP="005A46C7">
      <w:pPr>
        <w:ind w:firstLineChars="0" w:firstLine="0"/>
        <w:jc w:val="center"/>
      </w:pPr>
      <w:r>
        <w:rPr>
          <w:noProof/>
        </w:rPr>
        <w:drawing>
          <wp:inline distT="0" distB="0" distL="114300" distR="114300">
            <wp:extent cx="3477491" cy="2628265"/>
            <wp:effectExtent l="0" t="0" r="0" b="0"/>
            <wp:docPr id="47" name="图片 28"/>
            <wp:cNvGraphicFramePr/>
            <a:graphic xmlns:a="http://schemas.openxmlformats.org/drawingml/2006/main">
              <a:graphicData uri="http://schemas.openxmlformats.org/drawingml/2006/picture">
                <pic:pic xmlns:pic="http://schemas.openxmlformats.org/drawingml/2006/picture">
                  <pic:nvPicPr>
                    <pic:cNvPr id="47" name="图片 28"/>
                    <pic:cNvPicPr/>
                  </pic:nvPicPr>
                  <pic:blipFill>
                    <a:blip r:embed="rId27"/>
                    <a:stretch>
                      <a:fillRect/>
                    </a:stretch>
                  </pic:blipFill>
                  <pic:spPr>
                    <a:xfrm>
                      <a:off x="0" y="0"/>
                      <a:ext cx="3493483" cy="2640352"/>
                    </a:xfrm>
                    <a:prstGeom prst="rect">
                      <a:avLst/>
                    </a:prstGeom>
                    <a:noFill/>
                    <a:ln>
                      <a:noFill/>
                    </a:ln>
                  </pic:spPr>
                </pic:pic>
              </a:graphicData>
            </a:graphic>
          </wp:inline>
        </w:drawing>
      </w:r>
    </w:p>
    <w:p w:rsidR="004732A4" w:rsidRPr="00A81C48" w:rsidRDefault="004732A4" w:rsidP="004732A4">
      <w:pPr>
        <w:spacing w:line="400" w:lineRule="exact"/>
        <w:ind w:firstLine="480"/>
        <w:jc w:val="center"/>
      </w:pPr>
      <w:r>
        <w:rPr>
          <w:rFonts w:hint="eastAsia"/>
        </w:rPr>
        <w:t>图</w:t>
      </w:r>
      <w:r>
        <w:rPr>
          <w:rFonts w:hint="eastAsia"/>
        </w:rPr>
        <w:t>7</w:t>
      </w:r>
      <w:r>
        <w:t>-1</w:t>
      </w:r>
      <w:r w:rsidR="009B7DBD">
        <w:t>8</w:t>
      </w:r>
      <w:r>
        <w:t xml:space="preserve">  JSC</w:t>
      </w:r>
      <w:r>
        <w:t>在高污染物浓度下对二甲基二硫</w:t>
      </w:r>
      <w:r w:rsidR="002302D9">
        <w:rPr>
          <w:rFonts w:hint="eastAsia"/>
        </w:rPr>
        <w:t>醚</w:t>
      </w:r>
      <w:r>
        <w:rPr>
          <w:rFonts w:hint="eastAsia"/>
        </w:rPr>
        <w:t>的</w:t>
      </w:r>
      <w:r>
        <w:t>控制效果</w:t>
      </w:r>
    </w:p>
    <w:p w:rsidR="004732A4" w:rsidRDefault="004732A4" w:rsidP="005A46C7">
      <w:pPr>
        <w:ind w:firstLineChars="0" w:firstLine="0"/>
        <w:jc w:val="center"/>
      </w:pPr>
      <w:r>
        <w:rPr>
          <w:noProof/>
        </w:rPr>
        <w:lastRenderedPageBreak/>
        <w:drawing>
          <wp:inline distT="0" distB="0" distL="114300" distR="114300">
            <wp:extent cx="3241964" cy="2628265"/>
            <wp:effectExtent l="0" t="0" r="0" b="0"/>
            <wp:docPr id="50" name="图片 31"/>
            <wp:cNvGraphicFramePr/>
            <a:graphic xmlns:a="http://schemas.openxmlformats.org/drawingml/2006/main">
              <a:graphicData uri="http://schemas.openxmlformats.org/drawingml/2006/picture">
                <pic:pic xmlns:pic="http://schemas.openxmlformats.org/drawingml/2006/picture">
                  <pic:nvPicPr>
                    <pic:cNvPr id="50" name="图片 31"/>
                    <pic:cNvPicPr/>
                  </pic:nvPicPr>
                  <pic:blipFill>
                    <a:blip r:embed="rId28"/>
                    <a:stretch>
                      <a:fillRect/>
                    </a:stretch>
                  </pic:blipFill>
                  <pic:spPr>
                    <a:xfrm>
                      <a:off x="0" y="0"/>
                      <a:ext cx="3245204" cy="2630892"/>
                    </a:xfrm>
                    <a:prstGeom prst="rect">
                      <a:avLst/>
                    </a:prstGeom>
                    <a:noFill/>
                    <a:ln>
                      <a:noFill/>
                    </a:ln>
                  </pic:spPr>
                </pic:pic>
              </a:graphicData>
            </a:graphic>
          </wp:inline>
        </w:drawing>
      </w:r>
    </w:p>
    <w:p w:rsidR="004732A4" w:rsidRDefault="004732A4" w:rsidP="004732A4">
      <w:pPr>
        <w:spacing w:line="400" w:lineRule="exact"/>
        <w:ind w:firstLine="480"/>
        <w:jc w:val="center"/>
      </w:pPr>
      <w:r>
        <w:rPr>
          <w:rFonts w:hint="eastAsia"/>
        </w:rPr>
        <w:t>图</w:t>
      </w:r>
      <w:r>
        <w:rPr>
          <w:rFonts w:hint="eastAsia"/>
        </w:rPr>
        <w:t>7</w:t>
      </w:r>
      <w:r>
        <w:t>-1</w:t>
      </w:r>
      <w:r w:rsidR="009B7DBD">
        <w:t>9</w:t>
      </w:r>
      <w:r>
        <w:t xml:space="preserve">  JSC</w:t>
      </w:r>
      <w:r>
        <w:t>在高污染物浓度下对对二甲苯控制效果</w:t>
      </w:r>
    </w:p>
    <w:p w:rsidR="009B7DBD" w:rsidRPr="009B7DBD" w:rsidRDefault="009B7DBD" w:rsidP="009B7DBD">
      <w:pPr>
        <w:ind w:firstLine="480"/>
      </w:pPr>
      <w:r>
        <w:rPr>
          <w:rFonts w:hint="eastAsia"/>
        </w:rPr>
        <w:t>从图</w:t>
      </w:r>
      <w:r>
        <w:rPr>
          <w:rFonts w:hint="eastAsia"/>
        </w:rPr>
        <w:t>7</w:t>
      </w:r>
      <w:r>
        <w:t>-17</w:t>
      </w:r>
      <w:r>
        <w:rPr>
          <w:rFonts w:hint="eastAsia"/>
        </w:rPr>
        <w:t>、</w:t>
      </w:r>
      <w:r>
        <w:rPr>
          <w:rFonts w:hint="eastAsia"/>
        </w:rPr>
        <w:t>7</w:t>
      </w:r>
      <w:r>
        <w:t>-18</w:t>
      </w:r>
      <w:r>
        <w:rPr>
          <w:rFonts w:hint="eastAsia"/>
        </w:rPr>
        <w:t>、</w:t>
      </w:r>
      <w:r>
        <w:rPr>
          <w:rFonts w:hint="eastAsia"/>
        </w:rPr>
        <w:t>7</w:t>
      </w:r>
      <w:r>
        <w:t>-19</w:t>
      </w:r>
      <w:r>
        <w:rPr>
          <w:rFonts w:hint="eastAsia"/>
        </w:rPr>
        <w:t>可以看到，高污染物浓度下</w:t>
      </w:r>
      <w:r>
        <w:t>JSC</w:t>
      </w:r>
      <w:r>
        <w:rPr>
          <w:rFonts w:hint="eastAsia"/>
        </w:rPr>
        <w:t>在</w:t>
      </w:r>
      <w:r>
        <w:rPr>
          <w:rFonts w:hint="eastAsia"/>
        </w:rPr>
        <w:t>14</w:t>
      </w:r>
      <w:r>
        <w:rPr>
          <w:rFonts w:hint="eastAsia"/>
        </w:rPr>
        <w:t>天内对三氯乙烯的控制效果维持在</w:t>
      </w:r>
      <w:r>
        <w:rPr>
          <w:rFonts w:hint="eastAsia"/>
        </w:rPr>
        <w:t>85%</w:t>
      </w:r>
      <w:r>
        <w:rPr>
          <w:rFonts w:hint="eastAsia"/>
        </w:rPr>
        <w:t>，对二甲基二硫醚的控制效果达到了</w:t>
      </w:r>
      <w:r>
        <w:t>87</w:t>
      </w:r>
      <w:r>
        <w:rPr>
          <w:rFonts w:hint="eastAsia"/>
        </w:rPr>
        <w:t>%</w:t>
      </w:r>
      <w:r>
        <w:rPr>
          <w:rFonts w:hint="eastAsia"/>
        </w:rPr>
        <w:t>，对对二甲苯的控制效果维持在</w:t>
      </w:r>
      <w:r>
        <w:rPr>
          <w:rFonts w:hint="eastAsia"/>
        </w:rPr>
        <w:t>85%</w:t>
      </w:r>
      <w:r>
        <w:rPr>
          <w:rFonts w:hint="eastAsia"/>
        </w:rPr>
        <w:t>。</w:t>
      </w:r>
    </w:p>
    <w:p w:rsidR="004732A4" w:rsidRPr="006F22E6" w:rsidRDefault="001C1315" w:rsidP="009B7DBD">
      <w:pPr>
        <w:ind w:firstLine="480"/>
      </w:pPr>
      <w:r>
        <w:rPr>
          <w:rFonts w:hint="eastAsia"/>
        </w:rPr>
        <w:t>分析</w:t>
      </w:r>
      <w:r w:rsidR="00C81FFC">
        <w:rPr>
          <w:rFonts w:hint="eastAsia"/>
        </w:rPr>
        <w:t>实验数据</w:t>
      </w:r>
      <w:r>
        <w:rPr>
          <w:rFonts w:hint="eastAsia"/>
        </w:rPr>
        <w:t>可以发现</w:t>
      </w:r>
      <w:r w:rsidR="00C81FFC">
        <w:rPr>
          <w:rFonts w:hint="eastAsia"/>
        </w:rPr>
        <w:t>，</w:t>
      </w:r>
      <w:r w:rsidR="00C81FFC">
        <w:t>JSC</w:t>
      </w:r>
      <w:r w:rsidR="00C81FFC">
        <w:rPr>
          <w:rFonts w:hint="eastAsia"/>
        </w:rPr>
        <w:t>在常温下、高温下、高浓度污染物情况下对异味的阻控效果均能达到</w:t>
      </w:r>
      <w:r w:rsidR="00C81FFC">
        <w:rPr>
          <w:rFonts w:hint="eastAsia"/>
        </w:rPr>
        <w:t>85%</w:t>
      </w:r>
      <w:r w:rsidR="00C81FFC">
        <w:rPr>
          <w:rFonts w:hint="eastAsia"/>
        </w:rPr>
        <w:t>以上，且可以维持</w:t>
      </w:r>
      <w:r w:rsidR="00C81FFC">
        <w:rPr>
          <w:rFonts w:hint="eastAsia"/>
        </w:rPr>
        <w:t>14</w:t>
      </w:r>
      <w:r w:rsidR="00C81FFC">
        <w:rPr>
          <w:rFonts w:hint="eastAsia"/>
        </w:rPr>
        <w:t>天。</w:t>
      </w:r>
    </w:p>
    <w:p w:rsidR="00456162" w:rsidRDefault="00456162" w:rsidP="00D8335B">
      <w:pPr>
        <w:pStyle w:val="3"/>
        <w:ind w:firstLine="482"/>
      </w:pPr>
      <w:r>
        <w:rPr>
          <w:rFonts w:hint="eastAsia"/>
        </w:rPr>
        <w:t>7</w:t>
      </w:r>
      <w:r>
        <w:t xml:space="preserve">.2.2 </w:t>
      </w:r>
      <w:r>
        <w:rPr>
          <w:rFonts w:hint="eastAsia"/>
        </w:rPr>
        <w:t>室外模拟研究</w:t>
      </w:r>
    </w:p>
    <w:p w:rsidR="00456162" w:rsidRDefault="00456162" w:rsidP="00456162">
      <w:pPr>
        <w:ind w:firstLineChars="0" w:firstLine="0"/>
      </w:pPr>
    </w:p>
    <w:p w:rsidR="00456162" w:rsidRDefault="00A32DCB" w:rsidP="00A32DCB">
      <w:pPr>
        <w:ind w:firstLineChars="0" w:firstLine="0"/>
        <w:jc w:val="center"/>
      </w:pPr>
      <w:r>
        <w:rPr>
          <w:noProof/>
        </w:rPr>
        <w:drawing>
          <wp:inline distT="0" distB="0" distL="114300" distR="114300">
            <wp:extent cx="3276600" cy="2628265"/>
            <wp:effectExtent l="0" t="0" r="0" b="0"/>
            <wp:docPr id="51" name="图片 32"/>
            <wp:cNvGraphicFramePr/>
            <a:graphic xmlns:a="http://schemas.openxmlformats.org/drawingml/2006/main">
              <a:graphicData uri="http://schemas.openxmlformats.org/drawingml/2006/picture">
                <pic:pic xmlns:pic="http://schemas.openxmlformats.org/drawingml/2006/picture">
                  <pic:nvPicPr>
                    <pic:cNvPr id="51" name="图片 32"/>
                    <pic:cNvPicPr/>
                  </pic:nvPicPr>
                  <pic:blipFill>
                    <a:blip r:embed="rId29"/>
                    <a:stretch>
                      <a:fillRect/>
                    </a:stretch>
                  </pic:blipFill>
                  <pic:spPr>
                    <a:xfrm>
                      <a:off x="0" y="0"/>
                      <a:ext cx="3278758" cy="2629996"/>
                    </a:xfrm>
                    <a:prstGeom prst="rect">
                      <a:avLst/>
                    </a:prstGeom>
                    <a:noFill/>
                    <a:ln>
                      <a:noFill/>
                    </a:ln>
                  </pic:spPr>
                </pic:pic>
              </a:graphicData>
            </a:graphic>
          </wp:inline>
        </w:drawing>
      </w:r>
    </w:p>
    <w:p w:rsidR="000B1980" w:rsidRDefault="000B1980" w:rsidP="000B1980">
      <w:pPr>
        <w:spacing w:line="400" w:lineRule="exact"/>
        <w:ind w:firstLine="480"/>
        <w:jc w:val="center"/>
      </w:pPr>
      <w:r>
        <w:t>图</w:t>
      </w:r>
      <w:r>
        <w:rPr>
          <w:rFonts w:hint="eastAsia"/>
        </w:rPr>
        <w:t>7</w:t>
      </w:r>
      <w:r>
        <w:t>-</w:t>
      </w:r>
      <w:r w:rsidR="00B92AB8">
        <w:t>20</w:t>
      </w:r>
      <w:r>
        <w:t xml:space="preserve">  JSC</w:t>
      </w:r>
      <w:r>
        <w:t>在室外对</w:t>
      </w:r>
      <w:r>
        <w:rPr>
          <w:rFonts w:hint="eastAsia"/>
        </w:rPr>
        <w:t>三氯乙烯</w:t>
      </w:r>
      <w:r>
        <w:t>控制效果</w:t>
      </w:r>
    </w:p>
    <w:p w:rsidR="00A32DCB" w:rsidRPr="000B1980" w:rsidRDefault="00A32DCB" w:rsidP="00A32DCB">
      <w:pPr>
        <w:ind w:firstLineChars="0" w:firstLine="0"/>
        <w:jc w:val="center"/>
      </w:pPr>
    </w:p>
    <w:p w:rsidR="00A32DCB" w:rsidRDefault="00A32DCB" w:rsidP="00A32DCB">
      <w:pPr>
        <w:ind w:firstLineChars="0" w:firstLine="0"/>
        <w:jc w:val="center"/>
      </w:pPr>
      <w:r>
        <w:rPr>
          <w:noProof/>
        </w:rPr>
        <w:lastRenderedPageBreak/>
        <w:drawing>
          <wp:inline distT="0" distB="0" distL="114300" distR="114300">
            <wp:extent cx="3061855" cy="2628265"/>
            <wp:effectExtent l="0" t="0" r="0" b="0"/>
            <wp:docPr id="52" name="图片 33"/>
            <wp:cNvGraphicFramePr/>
            <a:graphic xmlns:a="http://schemas.openxmlformats.org/drawingml/2006/main">
              <a:graphicData uri="http://schemas.openxmlformats.org/drawingml/2006/picture">
                <pic:pic xmlns:pic="http://schemas.openxmlformats.org/drawingml/2006/picture">
                  <pic:nvPicPr>
                    <pic:cNvPr id="52" name="图片 33"/>
                    <pic:cNvPicPr/>
                  </pic:nvPicPr>
                  <pic:blipFill>
                    <a:blip r:embed="rId30"/>
                    <a:stretch>
                      <a:fillRect/>
                    </a:stretch>
                  </pic:blipFill>
                  <pic:spPr>
                    <a:xfrm>
                      <a:off x="0" y="0"/>
                      <a:ext cx="3063718" cy="2629864"/>
                    </a:xfrm>
                    <a:prstGeom prst="rect">
                      <a:avLst/>
                    </a:prstGeom>
                    <a:noFill/>
                    <a:ln>
                      <a:noFill/>
                    </a:ln>
                  </pic:spPr>
                </pic:pic>
              </a:graphicData>
            </a:graphic>
          </wp:inline>
        </w:drawing>
      </w:r>
    </w:p>
    <w:p w:rsidR="00A32DCB" w:rsidRPr="000B1980" w:rsidRDefault="000B1980" w:rsidP="000B1980">
      <w:pPr>
        <w:spacing w:line="400" w:lineRule="exact"/>
        <w:ind w:firstLine="480"/>
        <w:jc w:val="center"/>
      </w:pPr>
      <w:r>
        <w:t>图</w:t>
      </w:r>
      <w:r>
        <w:rPr>
          <w:rFonts w:hint="eastAsia"/>
        </w:rPr>
        <w:t>7</w:t>
      </w:r>
      <w:r>
        <w:t>-2</w:t>
      </w:r>
      <w:r w:rsidR="00B92AB8">
        <w:t>1</w:t>
      </w:r>
      <w:r>
        <w:t xml:space="preserve">  JSC</w:t>
      </w:r>
      <w:r>
        <w:t>在室外对</w:t>
      </w:r>
      <w:r>
        <w:rPr>
          <w:rFonts w:hint="eastAsia"/>
        </w:rPr>
        <w:t>二甲基二硫醚</w:t>
      </w:r>
      <w:r>
        <w:t>控制效果</w:t>
      </w:r>
    </w:p>
    <w:p w:rsidR="00A32DCB" w:rsidRDefault="00A32DCB" w:rsidP="00A32DCB">
      <w:pPr>
        <w:ind w:firstLineChars="0" w:firstLine="0"/>
        <w:jc w:val="center"/>
      </w:pPr>
      <w:r>
        <w:rPr>
          <w:noProof/>
        </w:rPr>
        <w:drawing>
          <wp:inline distT="0" distB="0" distL="114300" distR="114300">
            <wp:extent cx="3325091" cy="2628265"/>
            <wp:effectExtent l="0" t="0" r="0" b="0"/>
            <wp:docPr id="53" name="图片 34"/>
            <wp:cNvGraphicFramePr/>
            <a:graphic xmlns:a="http://schemas.openxmlformats.org/drawingml/2006/main">
              <a:graphicData uri="http://schemas.openxmlformats.org/drawingml/2006/picture">
                <pic:pic xmlns:pic="http://schemas.openxmlformats.org/drawingml/2006/picture">
                  <pic:nvPicPr>
                    <pic:cNvPr id="53" name="图片 34"/>
                    <pic:cNvPicPr/>
                  </pic:nvPicPr>
                  <pic:blipFill>
                    <a:blip r:embed="rId31"/>
                    <a:stretch>
                      <a:fillRect/>
                    </a:stretch>
                  </pic:blipFill>
                  <pic:spPr>
                    <a:xfrm>
                      <a:off x="0" y="0"/>
                      <a:ext cx="3329728" cy="2631930"/>
                    </a:xfrm>
                    <a:prstGeom prst="rect">
                      <a:avLst/>
                    </a:prstGeom>
                    <a:noFill/>
                    <a:ln>
                      <a:noFill/>
                    </a:ln>
                  </pic:spPr>
                </pic:pic>
              </a:graphicData>
            </a:graphic>
          </wp:inline>
        </w:drawing>
      </w:r>
    </w:p>
    <w:p w:rsidR="00A32DCB" w:rsidRDefault="00A32DCB" w:rsidP="00A32DCB">
      <w:pPr>
        <w:spacing w:line="400" w:lineRule="exact"/>
        <w:ind w:firstLine="480"/>
        <w:jc w:val="center"/>
      </w:pPr>
      <w:r>
        <w:t>图</w:t>
      </w:r>
      <w:r w:rsidR="000B1980">
        <w:t>7-2</w:t>
      </w:r>
      <w:r w:rsidR="00B92AB8">
        <w:t>2</w:t>
      </w:r>
      <w:r>
        <w:t xml:space="preserve">  JSC</w:t>
      </w:r>
      <w:r>
        <w:t>在室外对</w:t>
      </w:r>
      <w:r w:rsidR="000B1980">
        <w:rPr>
          <w:rFonts w:hint="eastAsia"/>
        </w:rPr>
        <w:t>对二甲苯</w:t>
      </w:r>
      <w:r>
        <w:t>控制效果</w:t>
      </w:r>
    </w:p>
    <w:p w:rsidR="00194993" w:rsidRDefault="00194993" w:rsidP="00194993">
      <w:pPr>
        <w:autoSpaceDE w:val="0"/>
        <w:spacing w:line="400" w:lineRule="exact"/>
        <w:ind w:firstLine="480"/>
      </w:pPr>
      <w:r>
        <w:rPr>
          <w:rFonts w:hint="eastAsia"/>
        </w:rPr>
        <w:t>由图</w:t>
      </w:r>
      <w:r>
        <w:t>7-</w:t>
      </w:r>
      <w:r w:rsidR="00B92AB8">
        <w:t>20</w:t>
      </w:r>
      <w:r>
        <w:rPr>
          <w:rFonts w:hint="eastAsia"/>
        </w:rPr>
        <w:t>、</w:t>
      </w:r>
      <w:r>
        <w:rPr>
          <w:rFonts w:hint="eastAsia"/>
        </w:rPr>
        <w:t>7</w:t>
      </w:r>
      <w:r>
        <w:t>-2</w:t>
      </w:r>
      <w:r w:rsidR="00B92AB8">
        <w:t>1</w:t>
      </w:r>
      <w:r>
        <w:rPr>
          <w:rFonts w:hint="eastAsia"/>
        </w:rPr>
        <w:t>、</w:t>
      </w:r>
      <w:r>
        <w:rPr>
          <w:rFonts w:hint="eastAsia"/>
        </w:rPr>
        <w:t>7</w:t>
      </w:r>
      <w:r>
        <w:t>-2</w:t>
      </w:r>
      <w:r w:rsidR="00B92AB8">
        <w:t>2</w:t>
      </w:r>
      <w:r>
        <w:rPr>
          <w:rFonts w:hint="eastAsia"/>
        </w:rPr>
        <w:t>可以看出，空白组三氯乙烯的平均通量在</w:t>
      </w:r>
      <w:r>
        <w:rPr>
          <w:rFonts w:hint="eastAsia"/>
        </w:rPr>
        <w:t>2.5</w:t>
      </w:r>
      <w:r>
        <w:t>mg/m</w:t>
      </w:r>
      <w:r>
        <w:rPr>
          <w:vertAlign w:val="superscript"/>
        </w:rPr>
        <w:t>2</w:t>
      </w:r>
      <w:r>
        <w:t>/h</w:t>
      </w:r>
      <w:r>
        <w:rPr>
          <w:rFonts w:hint="eastAsia"/>
        </w:rPr>
        <w:t>左右，二甲基二硫醚的平均通量在</w:t>
      </w:r>
      <w:r>
        <w:rPr>
          <w:rFonts w:hint="eastAsia"/>
        </w:rPr>
        <w:t>1.5mg/m</w:t>
      </w:r>
      <w:r>
        <w:rPr>
          <w:rFonts w:hint="eastAsia"/>
          <w:vertAlign w:val="superscript"/>
        </w:rPr>
        <w:t>2</w:t>
      </w:r>
      <w:r>
        <w:rPr>
          <w:rFonts w:hint="eastAsia"/>
        </w:rPr>
        <w:t>/h</w:t>
      </w:r>
      <w:r>
        <w:rPr>
          <w:rFonts w:hint="eastAsia"/>
        </w:rPr>
        <w:t>左右，对二甲苯的通量在</w:t>
      </w:r>
      <w:r>
        <w:rPr>
          <w:rFonts w:hint="eastAsia"/>
        </w:rPr>
        <w:t>6mg/m</w:t>
      </w:r>
      <w:r>
        <w:rPr>
          <w:rFonts w:hint="eastAsia"/>
          <w:vertAlign w:val="superscript"/>
        </w:rPr>
        <w:t>2</w:t>
      </w:r>
      <w:r>
        <w:rPr>
          <w:rFonts w:hint="eastAsia"/>
        </w:rPr>
        <w:t>/h</w:t>
      </w:r>
      <w:r>
        <w:rPr>
          <w:rFonts w:hint="eastAsia"/>
        </w:rPr>
        <w:t>左右。三种污染物质饱和蒸汽压不同，自然条件下，通量值存在差异。</w:t>
      </w:r>
      <w:r>
        <w:t>JSC</w:t>
      </w:r>
      <w:r>
        <w:rPr>
          <w:rFonts w:hint="eastAsia"/>
        </w:rPr>
        <w:t>对三氯乙烯的平均控制效果在</w:t>
      </w:r>
      <w:r>
        <w:rPr>
          <w:rFonts w:hint="eastAsia"/>
        </w:rPr>
        <w:t>90%</w:t>
      </w:r>
      <w:r>
        <w:rPr>
          <w:rFonts w:hint="eastAsia"/>
        </w:rPr>
        <w:t>以上，只有第</w:t>
      </w:r>
      <w:r>
        <w:rPr>
          <w:rFonts w:hint="eastAsia"/>
        </w:rPr>
        <w:t>3</w:t>
      </w:r>
      <w:r>
        <w:rPr>
          <w:rFonts w:hint="eastAsia"/>
        </w:rPr>
        <w:t>天其控制效果</w:t>
      </w:r>
      <w:r w:rsidR="00182F4B">
        <w:rPr>
          <w:rFonts w:hint="eastAsia"/>
        </w:rPr>
        <w:t>为</w:t>
      </w:r>
      <w:r>
        <w:rPr>
          <w:rFonts w:hint="eastAsia"/>
        </w:rPr>
        <w:t>85%</w:t>
      </w:r>
      <w:r>
        <w:rPr>
          <w:rFonts w:hint="eastAsia"/>
        </w:rPr>
        <w:t>。</w:t>
      </w:r>
      <w:r>
        <w:t>JSC</w:t>
      </w:r>
      <w:r>
        <w:rPr>
          <w:rFonts w:hint="eastAsia"/>
        </w:rPr>
        <w:t>对二甲基二硫醚的控制效果比较稳定，控制效果在</w:t>
      </w:r>
      <w:r>
        <w:rPr>
          <w:rFonts w:hint="eastAsia"/>
        </w:rPr>
        <w:t>90%</w:t>
      </w:r>
      <w:r>
        <w:rPr>
          <w:rFonts w:hint="eastAsia"/>
        </w:rPr>
        <w:t>以上，第</w:t>
      </w:r>
      <w:r>
        <w:rPr>
          <w:rFonts w:hint="eastAsia"/>
        </w:rPr>
        <w:t>9</w:t>
      </w:r>
      <w:r>
        <w:rPr>
          <w:rFonts w:hint="eastAsia"/>
        </w:rPr>
        <w:t>天的控制效果可以达到</w:t>
      </w:r>
      <w:r>
        <w:rPr>
          <w:rFonts w:hint="eastAsia"/>
        </w:rPr>
        <w:t>95%</w:t>
      </w:r>
      <w:r>
        <w:rPr>
          <w:rFonts w:hint="eastAsia"/>
        </w:rPr>
        <w:t>。</w:t>
      </w:r>
      <w:r>
        <w:t>JSC</w:t>
      </w:r>
      <w:r>
        <w:rPr>
          <w:rFonts w:hint="eastAsia"/>
        </w:rPr>
        <w:t>对对二甲苯的控制效果一直维持在</w:t>
      </w:r>
      <w:r>
        <w:rPr>
          <w:rFonts w:hint="eastAsia"/>
        </w:rPr>
        <w:t>90%</w:t>
      </w:r>
      <w:r>
        <w:rPr>
          <w:rFonts w:hint="eastAsia"/>
        </w:rPr>
        <w:t>左右。在室外条件下，</w:t>
      </w:r>
      <w:r>
        <w:t>JSC</w:t>
      </w:r>
      <w:r>
        <w:rPr>
          <w:rFonts w:hint="eastAsia"/>
        </w:rPr>
        <w:t>对三种异味物质的控制效果与实验室内效果对比来看，控制效果一致，并未因室外自然条件而影响其控制效果</w:t>
      </w:r>
      <w:r w:rsidR="00182F4B">
        <w:rPr>
          <w:rFonts w:hint="eastAsia"/>
        </w:rPr>
        <w:t>，</w:t>
      </w:r>
      <w:r>
        <w:t>JSC</w:t>
      </w:r>
      <w:r>
        <w:rPr>
          <w:rFonts w:hint="eastAsia"/>
        </w:rPr>
        <w:t>可以进一步应用于场地实验。</w:t>
      </w:r>
    </w:p>
    <w:p w:rsidR="00A32DCB" w:rsidRPr="00F95A93" w:rsidRDefault="00A32DCB" w:rsidP="00182F4B">
      <w:pPr>
        <w:ind w:firstLineChars="0" w:firstLine="0"/>
      </w:pPr>
    </w:p>
    <w:p w:rsidR="00456162" w:rsidRDefault="00456162" w:rsidP="00456162">
      <w:pPr>
        <w:ind w:firstLineChars="0" w:firstLine="0"/>
      </w:pPr>
    </w:p>
    <w:p w:rsidR="00456162" w:rsidRDefault="00456162" w:rsidP="00D8335B">
      <w:pPr>
        <w:pStyle w:val="3"/>
        <w:ind w:firstLine="482"/>
      </w:pPr>
      <w:r>
        <w:rPr>
          <w:rFonts w:hint="eastAsia"/>
        </w:rPr>
        <w:lastRenderedPageBreak/>
        <w:t>7</w:t>
      </w:r>
      <w:r>
        <w:t xml:space="preserve">.2.3 </w:t>
      </w:r>
      <w:r>
        <w:rPr>
          <w:rFonts w:hint="eastAsia"/>
        </w:rPr>
        <w:t>实际污染场地研究</w:t>
      </w:r>
    </w:p>
    <w:p w:rsidR="00AF505D" w:rsidRDefault="00F77F25" w:rsidP="00AF505D">
      <w:pPr>
        <w:ind w:firstLine="480"/>
      </w:pPr>
      <w:r w:rsidRPr="004D2EC8">
        <w:rPr>
          <w:rFonts w:hint="eastAsia"/>
        </w:rPr>
        <w:t>将制备完成的</w:t>
      </w:r>
      <w:r w:rsidRPr="00416D79">
        <w:rPr>
          <w:rFonts w:hint="eastAsia"/>
        </w:rPr>
        <w:t>污染土壤异味控制水凝胶</w:t>
      </w:r>
      <w:r w:rsidR="00826183">
        <w:rPr>
          <w:rFonts w:hint="eastAsia"/>
        </w:rPr>
        <w:t>J</w:t>
      </w:r>
      <w:r w:rsidR="00826183">
        <w:t>SC</w:t>
      </w:r>
      <w:r>
        <w:rPr>
          <w:rFonts w:hint="eastAsia"/>
        </w:rPr>
        <w:t>，</w:t>
      </w:r>
      <w:r w:rsidRPr="00464DBC">
        <w:t>在广东邦腾化工污染场地进行了为期</w:t>
      </w:r>
      <w:r w:rsidRPr="00464DBC">
        <w:t>14</w:t>
      </w:r>
      <w:r w:rsidRPr="00464DBC">
        <w:t>天的水凝胶异味控制工程示范预实验</w:t>
      </w:r>
      <w:r>
        <w:rPr>
          <w:rFonts w:hint="eastAsia"/>
        </w:rPr>
        <w:t>。</w:t>
      </w:r>
      <w:r w:rsidRPr="004144AA">
        <w:rPr>
          <w:rFonts w:hint="eastAsia"/>
        </w:rPr>
        <w:t>污染场地主要检出甲苯、二甲苯、乙苯、丙苯、苯乙烯，其中释放通量最高的是苯乙烯，异味控制</w:t>
      </w:r>
      <w:r w:rsidR="00267228">
        <w:rPr>
          <w:rFonts w:hint="eastAsia"/>
        </w:rPr>
        <w:t>效果</w:t>
      </w:r>
      <w:r w:rsidRPr="004144AA">
        <w:rPr>
          <w:rFonts w:hint="eastAsia"/>
        </w:rPr>
        <w:t>按总的异味物质计。</w:t>
      </w:r>
      <w:r>
        <w:rPr>
          <w:rFonts w:hint="eastAsia"/>
        </w:rPr>
        <w:t>将制备的</w:t>
      </w:r>
      <w:r w:rsidRPr="004144AA">
        <w:rPr>
          <w:rFonts w:hint="eastAsia"/>
        </w:rPr>
        <w:t>水凝胶</w:t>
      </w:r>
      <w:r>
        <w:rPr>
          <w:rFonts w:hint="eastAsia"/>
        </w:rPr>
        <w:t>按</w:t>
      </w:r>
      <w:r w:rsidRPr="004144AA">
        <w:t>5 L/m</w:t>
      </w:r>
      <w:r w:rsidRPr="004144AA">
        <w:rPr>
          <w:vertAlign w:val="superscript"/>
        </w:rPr>
        <w:t>2</w:t>
      </w:r>
      <w:r>
        <w:rPr>
          <w:rFonts w:hint="eastAsia"/>
        </w:rPr>
        <w:t>的</w:t>
      </w:r>
      <w:r w:rsidRPr="004144AA">
        <w:rPr>
          <w:rFonts w:hint="eastAsia"/>
        </w:rPr>
        <w:t>喷施量</w:t>
      </w:r>
      <w:r>
        <w:rPr>
          <w:rFonts w:hint="eastAsia"/>
        </w:rPr>
        <w:t>均匀喷洒于污染土壤表面，</w:t>
      </w:r>
      <w:r w:rsidRPr="004144AA">
        <w:t>14</w:t>
      </w:r>
      <w:r w:rsidRPr="004144AA">
        <w:t>天的观测结果表明，水凝胶喷施后，异味</w:t>
      </w:r>
      <w:r>
        <w:rPr>
          <w:rFonts w:hint="eastAsia"/>
        </w:rPr>
        <w:t>控制</w:t>
      </w:r>
      <w:r w:rsidRPr="004144AA">
        <w:t>率随时间延长提高，总的异味物质</w:t>
      </w:r>
      <w:r>
        <w:rPr>
          <w:rFonts w:hint="eastAsia"/>
        </w:rPr>
        <w:t>控制</w:t>
      </w:r>
      <w:r w:rsidRPr="004144AA">
        <w:t>率始终维持在</w:t>
      </w:r>
      <w:r w:rsidRPr="004144AA">
        <w:t>9</w:t>
      </w:r>
      <w:r w:rsidR="00AF505D">
        <w:t>0</w:t>
      </w:r>
      <w:r w:rsidRPr="004144AA">
        <w:t>%</w:t>
      </w:r>
      <w:r w:rsidRPr="004144AA">
        <w:t>以上</w:t>
      </w:r>
      <w:r w:rsidR="00323BED">
        <w:rPr>
          <w:rFonts w:hint="eastAsia"/>
        </w:rPr>
        <w:t>，如图</w:t>
      </w:r>
      <w:r w:rsidR="00323BED">
        <w:rPr>
          <w:rFonts w:hint="eastAsia"/>
        </w:rPr>
        <w:t>7</w:t>
      </w:r>
      <w:r w:rsidR="00323BED">
        <w:t>-</w:t>
      </w:r>
      <w:r w:rsidR="004750BD">
        <w:t>23</w:t>
      </w:r>
      <w:r w:rsidR="00323BED">
        <w:rPr>
          <w:rFonts w:hint="eastAsia"/>
        </w:rPr>
        <w:t>所示</w:t>
      </w:r>
      <w:r>
        <w:rPr>
          <w:rFonts w:hint="eastAsia"/>
        </w:rPr>
        <w:t>。</w:t>
      </w:r>
    </w:p>
    <w:bookmarkStart w:id="19" w:name="_Hlk119577611"/>
    <w:p w:rsidR="00AF505D" w:rsidRDefault="00E67E00" w:rsidP="00182966">
      <w:pPr>
        <w:ind w:firstLineChars="0" w:firstLine="0"/>
        <w:jc w:val="center"/>
      </w:pPr>
      <w:r>
        <w:fldChar w:fldCharType="begin"/>
      </w:r>
      <w:r w:rsidR="00951F9A">
        <w:instrText xml:space="preserve"> INCLUDEPICTURE "C:\\Users\\86130\\Documents\\WXWork\\1688850847170031\\Cache\\Image\\2022-11\\Collage_20221111_100247.jpg" \* MERGEFORMATINET </w:instrText>
      </w:r>
      <w:r>
        <w:fldChar w:fldCharType="separate"/>
      </w:r>
      <w:r>
        <w:fldChar w:fldCharType="begin"/>
      </w:r>
      <w:r w:rsidR="00951F9A">
        <w:instrText xml:space="preserve"> INCLUDEPICTURE  "C:\\Users\\86130\\Documents\\WXWork\\1688850847170031\\Cache\\Image\\2022-11\\Collage_20221111_100247.jpg" \* MERGEFORMATINET </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rsidR="00951F9A">
        <w:rPr>
          <w:rFonts w:hint="eastAsia"/>
        </w:rPr>
        <w:instrText>INCLUDEPICTURE  "C:\\</w:instrText>
      </w:r>
      <w:r w:rsidR="00951F9A">
        <w:rPr>
          <w:rFonts w:hint="eastAsia"/>
        </w:rPr>
        <w:instrText>数据</w:instrText>
      </w:r>
      <w:r w:rsidR="00951F9A">
        <w:rPr>
          <w:rFonts w:hint="eastAsia"/>
        </w:rPr>
        <w:instrText>\\</w:instrText>
      </w:r>
      <w:r w:rsidR="00951F9A">
        <w:rPr>
          <w:rFonts w:hint="eastAsia"/>
        </w:rPr>
        <w:instrText>课题申请</w:instrText>
      </w:r>
      <w:r w:rsidR="00951F9A">
        <w:rPr>
          <w:rFonts w:hint="eastAsia"/>
        </w:rPr>
        <w:instrText>\\Documents\\WXWork\\1688850847170031\\Cache\\Image\\2022-11\\Collage_20221111_100247.jpg" \* MERGEFORMATINET</w:instrText>
      </w:r>
      <w:r>
        <w:fldChar w:fldCharType="separate"/>
      </w:r>
      <w:r>
        <w:fldChar w:fldCharType="begin"/>
      </w:r>
      <w:r>
        <w:instrText xml:space="preserve"> </w:instrText>
      </w:r>
      <w:r>
        <w:rPr>
          <w:rFonts w:hint="eastAsia"/>
        </w:rPr>
        <w:instrText>INCLUDEPICTURE  "C:\\Users\\abc\\Desktop\\</w:instrText>
      </w:r>
      <w:r>
        <w:rPr>
          <w:rFonts w:hint="eastAsia"/>
        </w:rPr>
        <w:instrText>现在</w:instrText>
      </w:r>
      <w:r>
        <w:rPr>
          <w:rFonts w:hint="eastAsia"/>
        </w:rPr>
        <w:instrText>\\11</w:instrText>
      </w:r>
      <w:r>
        <w:rPr>
          <w:rFonts w:hint="eastAsia"/>
        </w:rPr>
        <w:instrText>月</w:instrText>
      </w:r>
      <w:r>
        <w:rPr>
          <w:rFonts w:hint="eastAsia"/>
        </w:rPr>
        <w:instrText>\\Documents\\WXWork\\1688850847170031\\Cache\\Image\\2022-11\\Collage_20221111_100247.jpg" \* MERGEFORMATINET</w:instrText>
      </w:r>
      <w:r>
        <w:instrText xml:space="preserve"> </w:instrText>
      </w:r>
      <w:r>
        <w:fldChar w:fldCharType="separate"/>
      </w:r>
      <w:r w:rsidR="008E602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9.75pt;height:178.5pt">
            <v:imagedata r:id="rId32" r:href="rId33"/>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9"/>
    </w:p>
    <w:p w:rsidR="00AF505D" w:rsidRPr="00AF505D" w:rsidRDefault="00AF505D" w:rsidP="00AF505D">
      <w:pPr>
        <w:tabs>
          <w:tab w:val="left" w:pos="709"/>
        </w:tabs>
        <w:ind w:firstLineChars="0" w:firstLine="0"/>
        <w:jc w:val="center"/>
        <w:rPr>
          <w:rFonts w:ascii="宋体" w:hAnsi="宋体"/>
          <w:color w:val="000000"/>
          <w:szCs w:val="21"/>
        </w:rPr>
      </w:pPr>
      <w:r w:rsidRPr="00AF505D">
        <w:rPr>
          <w:rFonts w:ascii="宋体" w:hAnsi="宋体"/>
        </w:rPr>
        <w:t>图7-</w:t>
      </w:r>
      <w:r w:rsidR="004750BD">
        <w:rPr>
          <w:rFonts w:ascii="宋体" w:hAnsi="宋体"/>
        </w:rPr>
        <w:t>23</w:t>
      </w:r>
      <w:r w:rsidRPr="00AF505D">
        <w:rPr>
          <w:rFonts w:ascii="宋体" w:hAnsi="宋体" w:hint="eastAsia"/>
        </w:rPr>
        <w:t>污染土壤异味控制</w:t>
      </w:r>
      <w:r w:rsidRPr="00AF505D">
        <w:rPr>
          <w:rFonts w:ascii="宋体" w:hAnsi="宋体"/>
        </w:rPr>
        <w:t>水凝胶</w:t>
      </w:r>
      <w:r w:rsidRPr="00AF505D">
        <w:rPr>
          <w:rFonts w:ascii="宋体" w:hAnsi="宋体" w:hint="eastAsia"/>
        </w:rPr>
        <w:t>对某有机磷农药污染场地土壤</w:t>
      </w:r>
      <w:r w:rsidRPr="00AF505D">
        <w:rPr>
          <w:rFonts w:ascii="宋体" w:hAnsi="宋体"/>
        </w:rPr>
        <w:t>异味控制效果</w:t>
      </w:r>
    </w:p>
    <w:p w:rsidR="00AF505D" w:rsidRDefault="00CE5F02" w:rsidP="00CE5F02">
      <w:pPr>
        <w:pStyle w:val="1"/>
        <w:ind w:firstLine="562"/>
        <w:rPr>
          <w:sz w:val="28"/>
          <w:szCs w:val="28"/>
          <w:lang w:val="zh-CN"/>
        </w:rPr>
      </w:pPr>
      <w:bookmarkStart w:id="20" w:name="_Toc119912059"/>
      <w:r w:rsidRPr="00CE5F02">
        <w:rPr>
          <w:rFonts w:hint="eastAsia"/>
          <w:sz w:val="28"/>
          <w:szCs w:val="28"/>
          <w:lang w:val="zh-CN"/>
        </w:rPr>
        <w:t>8</w:t>
      </w:r>
      <w:r w:rsidRPr="00CE5F02">
        <w:rPr>
          <w:rFonts w:hint="eastAsia"/>
          <w:sz w:val="28"/>
          <w:szCs w:val="28"/>
          <w:lang w:val="zh-CN"/>
        </w:rPr>
        <w:t>社会、经济及生态效益</w:t>
      </w:r>
      <w:bookmarkEnd w:id="20"/>
    </w:p>
    <w:p w:rsidR="0029221E" w:rsidRPr="0029221E" w:rsidRDefault="0029221E" w:rsidP="0029221E">
      <w:pPr>
        <w:autoSpaceDE w:val="0"/>
        <w:spacing w:line="400" w:lineRule="exact"/>
        <w:ind w:firstLine="480"/>
      </w:pPr>
      <w:r>
        <w:rPr>
          <w:rFonts w:ascii="宋体" w:hAnsi="宋体" w:hint="eastAsia"/>
        </w:rPr>
        <w:t>污染土壤异味控制水凝胶具有无腐蚀、无毒、成本低廉、控制时间长、</w:t>
      </w:r>
      <w:r w:rsidR="00AE2B37">
        <w:rPr>
          <w:rFonts w:ascii="宋体" w:hAnsi="宋体" w:hint="eastAsia"/>
        </w:rPr>
        <w:t>可</w:t>
      </w:r>
      <w:r>
        <w:rPr>
          <w:rFonts w:ascii="宋体" w:hAnsi="宋体" w:hint="eastAsia"/>
        </w:rPr>
        <w:t>生物降解和使用方便等优点，可以广泛应用于污染场地修复过程中的异味阻控，具有一定的社会效益、经济效益和生态效益。</w:t>
      </w:r>
    </w:p>
    <w:p w:rsidR="00CE5F02" w:rsidRDefault="00CE5F02" w:rsidP="00CE5F02">
      <w:pPr>
        <w:pStyle w:val="2"/>
        <w:ind w:firstLine="482"/>
        <w:rPr>
          <w:lang w:val="zh-CN"/>
        </w:rPr>
      </w:pPr>
      <w:r>
        <w:rPr>
          <w:rFonts w:hint="eastAsia"/>
          <w:lang w:val="zh-CN"/>
        </w:rPr>
        <w:t>8</w:t>
      </w:r>
      <w:r>
        <w:rPr>
          <w:lang w:val="zh-CN"/>
        </w:rPr>
        <w:t xml:space="preserve">.1 </w:t>
      </w:r>
      <w:r>
        <w:rPr>
          <w:rFonts w:hint="eastAsia"/>
          <w:lang w:val="zh-CN"/>
        </w:rPr>
        <w:t>社会效益</w:t>
      </w:r>
    </w:p>
    <w:p w:rsidR="00CE5F02" w:rsidRPr="005B6F80" w:rsidRDefault="005B6F80" w:rsidP="005B6F80">
      <w:pPr>
        <w:autoSpaceDE w:val="0"/>
        <w:spacing w:line="400" w:lineRule="exact"/>
        <w:ind w:firstLine="480"/>
      </w:pPr>
      <w:r>
        <w:rPr>
          <w:rFonts w:ascii="宋体" w:hAnsi="宋体" w:hint="eastAsia"/>
        </w:rPr>
        <w:t>研</w:t>
      </w:r>
      <w:r w:rsidR="0029221E">
        <w:rPr>
          <w:rFonts w:ascii="宋体" w:hAnsi="宋体" w:hint="eastAsia"/>
        </w:rPr>
        <w:t>发的</w:t>
      </w:r>
      <w:r>
        <w:rPr>
          <w:rFonts w:ascii="宋体" w:hAnsi="宋体" w:hint="eastAsia"/>
        </w:rPr>
        <w:t>污染土壤异味控制水凝胶，</w:t>
      </w:r>
      <w:r w:rsidR="0029221E">
        <w:rPr>
          <w:rFonts w:ascii="宋体" w:hAnsi="宋体" w:hint="eastAsia"/>
        </w:rPr>
        <w:t>可以解决污染场地修复过程的异味扰民问题，</w:t>
      </w:r>
      <w:r w:rsidR="00220622">
        <w:rPr>
          <w:rFonts w:ascii="宋体" w:hAnsi="宋体" w:hint="eastAsia"/>
        </w:rPr>
        <w:t>缓解异味对周围居民和场地施工人员造成的健康风险，</w:t>
      </w:r>
      <w:r w:rsidR="0029221E">
        <w:rPr>
          <w:rFonts w:ascii="宋体" w:hAnsi="宋体" w:hint="eastAsia"/>
        </w:rPr>
        <w:t>进一步</w:t>
      </w:r>
      <w:r>
        <w:rPr>
          <w:rFonts w:ascii="宋体" w:hAnsi="宋体" w:hint="eastAsia"/>
        </w:rPr>
        <w:t xml:space="preserve">保障污染地块修复工作安全、合理、有序地开展，解决污染场地修复“邻避效应”，促进区域内的安定团结和社会和谐。 </w:t>
      </w:r>
    </w:p>
    <w:p w:rsidR="00CE5F02" w:rsidRDefault="00CE5F02" w:rsidP="00CE5F02">
      <w:pPr>
        <w:pStyle w:val="2"/>
        <w:ind w:firstLine="482"/>
        <w:rPr>
          <w:lang w:val="zh-CN"/>
        </w:rPr>
      </w:pPr>
      <w:r>
        <w:rPr>
          <w:rFonts w:hint="eastAsia"/>
          <w:lang w:val="zh-CN"/>
        </w:rPr>
        <w:lastRenderedPageBreak/>
        <w:t>8</w:t>
      </w:r>
      <w:r>
        <w:rPr>
          <w:lang w:val="zh-CN"/>
        </w:rPr>
        <w:t xml:space="preserve">.2 </w:t>
      </w:r>
      <w:r>
        <w:rPr>
          <w:rFonts w:hint="eastAsia"/>
          <w:lang w:val="zh-CN"/>
        </w:rPr>
        <w:t>经济效益</w:t>
      </w:r>
    </w:p>
    <w:p w:rsidR="00CE5F02" w:rsidRPr="00DB745E" w:rsidRDefault="00DB745E" w:rsidP="00DB745E">
      <w:pPr>
        <w:autoSpaceDE w:val="0"/>
        <w:spacing w:line="400" w:lineRule="exact"/>
        <w:ind w:firstLine="480"/>
      </w:pPr>
      <w:r>
        <w:rPr>
          <w:rFonts w:ascii="宋体" w:hAnsi="宋体" w:hint="eastAsia"/>
        </w:rPr>
        <w:t>研发的污染土壤异味控制水凝胶成本低，可实现1</w:t>
      </w:r>
      <w:r>
        <w:rPr>
          <w:rFonts w:ascii="宋体" w:hAnsi="宋体"/>
        </w:rPr>
        <w:t>4</w:t>
      </w:r>
      <w:r>
        <w:rPr>
          <w:rFonts w:ascii="宋体" w:hAnsi="宋体" w:hint="eastAsia"/>
        </w:rPr>
        <w:t>天</w:t>
      </w:r>
      <w:r w:rsidR="0029221E">
        <w:rPr>
          <w:rFonts w:ascii="宋体" w:hAnsi="宋体" w:hint="eastAsia"/>
        </w:rPr>
        <w:t>的</w:t>
      </w:r>
      <w:r>
        <w:rPr>
          <w:rFonts w:ascii="宋体" w:hAnsi="宋体" w:hint="eastAsia"/>
        </w:rPr>
        <w:t>长效控制并且</w:t>
      </w:r>
      <w:r w:rsidR="00AE2B37">
        <w:rPr>
          <w:rFonts w:ascii="宋体" w:hAnsi="宋体" w:hint="eastAsia"/>
        </w:rPr>
        <w:t>可</w:t>
      </w:r>
      <w:r>
        <w:rPr>
          <w:rFonts w:ascii="宋体" w:hAnsi="宋体" w:hint="eastAsia"/>
        </w:rPr>
        <w:t>生物降解，可以显著提升我国污染场地异味</w:t>
      </w:r>
      <w:r w:rsidR="00220622">
        <w:rPr>
          <w:rFonts w:ascii="宋体" w:hAnsi="宋体" w:hint="eastAsia"/>
        </w:rPr>
        <w:t>控制水平</w:t>
      </w:r>
      <w:r>
        <w:rPr>
          <w:rFonts w:ascii="宋体" w:hAnsi="宋体" w:hint="eastAsia"/>
        </w:rPr>
        <w:t>，加速科研成果向工程应用的转化，推动产业化发展。该产品已获得的国家发明专利的授权，有待进一步实现规模化生产。</w:t>
      </w:r>
    </w:p>
    <w:p w:rsidR="00CE5F02" w:rsidRDefault="00CE5F02" w:rsidP="00CE5F02">
      <w:pPr>
        <w:pStyle w:val="2"/>
        <w:ind w:firstLine="482"/>
        <w:rPr>
          <w:lang w:val="zh-CN"/>
        </w:rPr>
      </w:pPr>
      <w:r>
        <w:rPr>
          <w:rFonts w:hint="eastAsia"/>
          <w:lang w:val="zh-CN"/>
        </w:rPr>
        <w:t>8</w:t>
      </w:r>
      <w:r>
        <w:rPr>
          <w:lang w:val="zh-CN"/>
        </w:rPr>
        <w:t xml:space="preserve">.3 </w:t>
      </w:r>
      <w:r>
        <w:rPr>
          <w:rFonts w:hint="eastAsia"/>
          <w:lang w:val="zh-CN"/>
        </w:rPr>
        <w:t>生态效益</w:t>
      </w:r>
    </w:p>
    <w:p w:rsidR="00924FA0" w:rsidRDefault="00924FA0" w:rsidP="00924FA0">
      <w:pPr>
        <w:spacing w:line="400" w:lineRule="exact"/>
        <w:ind w:firstLine="480"/>
        <w:rPr>
          <w:rFonts w:ascii="宋体" w:hAnsi="宋体"/>
        </w:rPr>
      </w:pPr>
      <w:r>
        <w:rPr>
          <w:rFonts w:ascii="宋体" w:hAnsi="宋体" w:hint="eastAsia"/>
        </w:rPr>
        <w:t>研发的污染土壤异味控制水凝胶</w:t>
      </w:r>
      <w:r w:rsidR="0029221E">
        <w:rPr>
          <w:rFonts w:ascii="宋体" w:hAnsi="宋体" w:hint="eastAsia"/>
        </w:rPr>
        <w:t>，</w:t>
      </w:r>
      <w:r>
        <w:rPr>
          <w:rFonts w:ascii="宋体" w:hAnsi="宋体" w:hint="eastAsia"/>
        </w:rPr>
        <w:t>可有效控制污染场地修复过程造成的异味释放问题，推动污染场地修复治理过程的异味控制，改善生态环境质量，同时降低场地修复过程中的生态风险和居民健康风险，因此具有重大的生态效益。</w:t>
      </w:r>
    </w:p>
    <w:p w:rsidR="00924FA0" w:rsidRPr="00924FA0" w:rsidRDefault="00924FA0" w:rsidP="00924FA0">
      <w:pPr>
        <w:ind w:firstLine="480"/>
      </w:pPr>
    </w:p>
    <w:sectPr w:rsidR="00924FA0" w:rsidRPr="00924FA0" w:rsidSect="00E67E00">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31D" w:rsidRDefault="0027331D" w:rsidP="00B01017">
      <w:pPr>
        <w:ind w:firstLine="480"/>
      </w:pPr>
      <w:r>
        <w:separator/>
      </w:r>
    </w:p>
  </w:endnote>
  <w:endnote w:type="continuationSeparator" w:id="1">
    <w:p w:rsidR="0027331D" w:rsidRDefault="0027331D" w:rsidP="00B01017">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微软雅黑"/>
    <w:panose1 w:val="00000000000000000000"/>
    <w:charset w:val="86"/>
    <w:family w:val="auto"/>
    <w:notTrueType/>
    <w:pitch w:val="default"/>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05D" w:rsidRDefault="00AF505D">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9070384"/>
      <w:docPartObj>
        <w:docPartGallery w:val="Page Numbers (Bottom of Page)"/>
        <w:docPartUnique/>
      </w:docPartObj>
    </w:sdtPr>
    <w:sdtContent>
      <w:p w:rsidR="00267228" w:rsidRDefault="00E67E00">
        <w:pPr>
          <w:pStyle w:val="a4"/>
          <w:ind w:firstLine="360"/>
          <w:jc w:val="center"/>
        </w:pPr>
        <w:r>
          <w:fldChar w:fldCharType="begin"/>
        </w:r>
        <w:r w:rsidR="00267228">
          <w:instrText>PAGE   \* MERGEFORMAT</w:instrText>
        </w:r>
        <w:r>
          <w:fldChar w:fldCharType="separate"/>
        </w:r>
        <w:r w:rsidR="008E602C" w:rsidRPr="008E602C">
          <w:rPr>
            <w:noProof/>
            <w:lang w:val="zh-CN"/>
          </w:rPr>
          <w:t>5</w:t>
        </w:r>
        <w:r>
          <w:fldChar w:fldCharType="end"/>
        </w:r>
      </w:p>
    </w:sdtContent>
  </w:sdt>
  <w:p w:rsidR="007C22C2" w:rsidRDefault="007C22C2">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05D" w:rsidRDefault="00AF505D">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31D" w:rsidRDefault="0027331D" w:rsidP="00B01017">
      <w:pPr>
        <w:ind w:firstLine="480"/>
      </w:pPr>
      <w:r>
        <w:separator/>
      </w:r>
    </w:p>
  </w:footnote>
  <w:footnote w:type="continuationSeparator" w:id="1">
    <w:p w:rsidR="0027331D" w:rsidRDefault="0027331D" w:rsidP="00B01017">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05D" w:rsidRDefault="00AF505D">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05D" w:rsidRDefault="00AF505D">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05D" w:rsidRDefault="00AF505D">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02CFC"/>
    <w:multiLevelType w:val="hybridMultilevel"/>
    <w:tmpl w:val="26C22CBA"/>
    <w:lvl w:ilvl="0" w:tplc="D22C78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2F4952"/>
    <w:multiLevelType w:val="hybridMultilevel"/>
    <w:tmpl w:val="9E442B62"/>
    <w:lvl w:ilvl="0" w:tplc="A8B49488">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6BC64EE"/>
    <w:multiLevelType w:val="multilevel"/>
    <w:tmpl w:val="46BC64EE"/>
    <w:lvl w:ilvl="0">
      <w:start w:val="1"/>
      <w:numFmt w:val="decimal"/>
      <w:lvlText w:val="%1"/>
      <w:lvlJc w:val="left"/>
      <w:pPr>
        <w:tabs>
          <w:tab w:val="left" w:pos="420"/>
        </w:tabs>
        <w:ind w:left="420" w:hanging="420"/>
      </w:pPr>
      <w:rPr>
        <w:rFonts w:hint="default"/>
      </w:rPr>
    </w:lvl>
    <w:lvl w:ilvl="1">
      <w:start w:val="1"/>
      <w:numFmt w:val="decimal"/>
      <w:lvlText w:val="%1.%2"/>
      <w:lvlJc w:val="left"/>
      <w:pPr>
        <w:tabs>
          <w:tab w:val="left" w:pos="842"/>
        </w:tabs>
        <w:ind w:left="842" w:hanging="420"/>
      </w:pPr>
      <w:rPr>
        <w:rFonts w:hint="default"/>
      </w:rPr>
    </w:lvl>
    <w:lvl w:ilvl="2">
      <w:start w:val="1"/>
      <w:numFmt w:val="decimal"/>
      <w:lvlText w:val="%1.%2.%3"/>
      <w:lvlJc w:val="left"/>
      <w:pPr>
        <w:tabs>
          <w:tab w:val="left" w:pos="1264"/>
        </w:tabs>
        <w:ind w:left="1264" w:hanging="420"/>
      </w:pPr>
      <w:rPr>
        <w:rFonts w:hint="default"/>
      </w:rPr>
    </w:lvl>
    <w:lvl w:ilvl="3">
      <w:start w:val="1"/>
      <w:numFmt w:val="decimal"/>
      <w:lvlText w:val="%1.%2.%3.%4"/>
      <w:lvlJc w:val="left"/>
      <w:pPr>
        <w:tabs>
          <w:tab w:val="left" w:pos="1686"/>
        </w:tabs>
        <w:ind w:left="1686" w:hanging="420"/>
      </w:pPr>
      <w:rPr>
        <w:rFonts w:hint="default"/>
      </w:rPr>
    </w:lvl>
    <w:lvl w:ilvl="4">
      <w:start w:val="1"/>
      <w:numFmt w:val="decimal"/>
      <w:lvlText w:val="%1.%2.%3.%4.%5"/>
      <w:lvlJc w:val="left"/>
      <w:pPr>
        <w:tabs>
          <w:tab w:val="left" w:pos="2108"/>
        </w:tabs>
        <w:ind w:left="2108" w:hanging="420"/>
      </w:pPr>
      <w:rPr>
        <w:rFonts w:hint="default"/>
      </w:rPr>
    </w:lvl>
    <w:lvl w:ilvl="5">
      <w:start w:val="1"/>
      <w:numFmt w:val="decimal"/>
      <w:lvlText w:val="%1.%2.%3.%4.%5.%6"/>
      <w:lvlJc w:val="left"/>
      <w:pPr>
        <w:tabs>
          <w:tab w:val="left" w:pos="2530"/>
        </w:tabs>
        <w:ind w:left="2530" w:hanging="420"/>
      </w:pPr>
      <w:rPr>
        <w:rFonts w:hint="default"/>
      </w:rPr>
    </w:lvl>
    <w:lvl w:ilvl="6">
      <w:start w:val="1"/>
      <w:numFmt w:val="decimal"/>
      <w:lvlText w:val="%1.%2.%3.%4.%5.%6.%7"/>
      <w:lvlJc w:val="left"/>
      <w:pPr>
        <w:tabs>
          <w:tab w:val="left" w:pos="2952"/>
        </w:tabs>
        <w:ind w:left="2952" w:hanging="420"/>
      </w:pPr>
      <w:rPr>
        <w:rFonts w:hint="default"/>
      </w:rPr>
    </w:lvl>
    <w:lvl w:ilvl="7">
      <w:start w:val="1"/>
      <w:numFmt w:val="decimal"/>
      <w:lvlText w:val="%1.%2.%3.%4.%5.%6.%7.%8"/>
      <w:lvlJc w:val="left"/>
      <w:pPr>
        <w:tabs>
          <w:tab w:val="left" w:pos="3374"/>
        </w:tabs>
        <w:ind w:left="3374" w:hanging="420"/>
      </w:pPr>
      <w:rPr>
        <w:rFonts w:hint="default"/>
      </w:rPr>
    </w:lvl>
    <w:lvl w:ilvl="8">
      <w:start w:val="1"/>
      <w:numFmt w:val="decimal"/>
      <w:lvlText w:val="%1.%2.%3.%4.%5.%6.%7.%8.%9"/>
      <w:lvlJc w:val="left"/>
      <w:pPr>
        <w:tabs>
          <w:tab w:val="left" w:pos="3796"/>
        </w:tabs>
        <w:ind w:left="3796" w:hanging="420"/>
      </w:pPr>
      <w:rPr>
        <w:rFonts w:hint="default"/>
      </w:rPr>
    </w:lvl>
  </w:abstractNum>
  <w:abstractNum w:abstractNumId="3">
    <w:nsid w:val="74860522"/>
    <w:multiLevelType w:val="hybridMultilevel"/>
    <w:tmpl w:val="9730724C"/>
    <w:lvl w:ilvl="0" w:tplc="093E049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13EB"/>
    <w:rsid w:val="00004C66"/>
    <w:rsid w:val="000054EC"/>
    <w:rsid w:val="00006610"/>
    <w:rsid w:val="00006CF8"/>
    <w:rsid w:val="00012727"/>
    <w:rsid w:val="00013F76"/>
    <w:rsid w:val="000148CA"/>
    <w:rsid w:val="00025C8A"/>
    <w:rsid w:val="00027B24"/>
    <w:rsid w:val="00037C0C"/>
    <w:rsid w:val="00042AAD"/>
    <w:rsid w:val="00046D0B"/>
    <w:rsid w:val="000648EC"/>
    <w:rsid w:val="00065E71"/>
    <w:rsid w:val="000672EA"/>
    <w:rsid w:val="00070BEC"/>
    <w:rsid w:val="000945C1"/>
    <w:rsid w:val="00095EA9"/>
    <w:rsid w:val="000A1E16"/>
    <w:rsid w:val="000B1980"/>
    <w:rsid w:val="000B4181"/>
    <w:rsid w:val="000B4C52"/>
    <w:rsid w:val="000D119C"/>
    <w:rsid w:val="000D3BEE"/>
    <w:rsid w:val="000F4FE5"/>
    <w:rsid w:val="000F59A4"/>
    <w:rsid w:val="0010643D"/>
    <w:rsid w:val="00111257"/>
    <w:rsid w:val="00112AA4"/>
    <w:rsid w:val="00116AFF"/>
    <w:rsid w:val="001173FD"/>
    <w:rsid w:val="00120C11"/>
    <w:rsid w:val="00122CF0"/>
    <w:rsid w:val="00123D16"/>
    <w:rsid w:val="00143296"/>
    <w:rsid w:val="00145BF9"/>
    <w:rsid w:val="00147021"/>
    <w:rsid w:val="00152F00"/>
    <w:rsid w:val="001822B1"/>
    <w:rsid w:val="00182966"/>
    <w:rsid w:val="00182F4B"/>
    <w:rsid w:val="00183C69"/>
    <w:rsid w:val="00194993"/>
    <w:rsid w:val="00195792"/>
    <w:rsid w:val="001A1F83"/>
    <w:rsid w:val="001A58D1"/>
    <w:rsid w:val="001B2FAC"/>
    <w:rsid w:val="001B561D"/>
    <w:rsid w:val="001C1315"/>
    <w:rsid w:val="001C18B4"/>
    <w:rsid w:val="001D1E85"/>
    <w:rsid w:val="001D79CA"/>
    <w:rsid w:val="001F5B22"/>
    <w:rsid w:val="001F7530"/>
    <w:rsid w:val="002112CB"/>
    <w:rsid w:val="00212BD9"/>
    <w:rsid w:val="00217756"/>
    <w:rsid w:val="00217F95"/>
    <w:rsid w:val="00220622"/>
    <w:rsid w:val="002302D9"/>
    <w:rsid w:val="00241074"/>
    <w:rsid w:val="00247700"/>
    <w:rsid w:val="00247AFB"/>
    <w:rsid w:val="00250884"/>
    <w:rsid w:val="00255A7F"/>
    <w:rsid w:val="00263AAE"/>
    <w:rsid w:val="002647F9"/>
    <w:rsid w:val="00267228"/>
    <w:rsid w:val="0027265E"/>
    <w:rsid w:val="0027331D"/>
    <w:rsid w:val="0027351F"/>
    <w:rsid w:val="002742A7"/>
    <w:rsid w:val="00281B4A"/>
    <w:rsid w:val="00283EB1"/>
    <w:rsid w:val="0029221E"/>
    <w:rsid w:val="00295110"/>
    <w:rsid w:val="002A363E"/>
    <w:rsid w:val="002A391A"/>
    <w:rsid w:val="002A77AB"/>
    <w:rsid w:val="002C028D"/>
    <w:rsid w:val="002C2E98"/>
    <w:rsid w:val="002D02AA"/>
    <w:rsid w:val="002D187B"/>
    <w:rsid w:val="002E22A6"/>
    <w:rsid w:val="002E2A77"/>
    <w:rsid w:val="0031509D"/>
    <w:rsid w:val="00321A10"/>
    <w:rsid w:val="00323BED"/>
    <w:rsid w:val="00323FC0"/>
    <w:rsid w:val="00326D01"/>
    <w:rsid w:val="003272A4"/>
    <w:rsid w:val="003321AB"/>
    <w:rsid w:val="003327D0"/>
    <w:rsid w:val="00332B7D"/>
    <w:rsid w:val="00334CA5"/>
    <w:rsid w:val="00335B9A"/>
    <w:rsid w:val="00342203"/>
    <w:rsid w:val="00362D6C"/>
    <w:rsid w:val="0036548F"/>
    <w:rsid w:val="003665B6"/>
    <w:rsid w:val="00376A96"/>
    <w:rsid w:val="003830FE"/>
    <w:rsid w:val="00386EC6"/>
    <w:rsid w:val="00393D25"/>
    <w:rsid w:val="003A1D79"/>
    <w:rsid w:val="003A6D18"/>
    <w:rsid w:val="003B0AA5"/>
    <w:rsid w:val="003B0F5C"/>
    <w:rsid w:val="003B658C"/>
    <w:rsid w:val="003D4454"/>
    <w:rsid w:val="003D540E"/>
    <w:rsid w:val="003E53D6"/>
    <w:rsid w:val="003F41FD"/>
    <w:rsid w:val="003F5F05"/>
    <w:rsid w:val="003F622A"/>
    <w:rsid w:val="00401CCC"/>
    <w:rsid w:val="00402893"/>
    <w:rsid w:val="00405A7A"/>
    <w:rsid w:val="0040786F"/>
    <w:rsid w:val="00413239"/>
    <w:rsid w:val="004205DB"/>
    <w:rsid w:val="0042314C"/>
    <w:rsid w:val="00424433"/>
    <w:rsid w:val="004418B0"/>
    <w:rsid w:val="004420C9"/>
    <w:rsid w:val="0045094D"/>
    <w:rsid w:val="00455537"/>
    <w:rsid w:val="00456162"/>
    <w:rsid w:val="00462F17"/>
    <w:rsid w:val="004732A4"/>
    <w:rsid w:val="004750BD"/>
    <w:rsid w:val="00483866"/>
    <w:rsid w:val="0048704D"/>
    <w:rsid w:val="004951F0"/>
    <w:rsid w:val="004A0057"/>
    <w:rsid w:val="004A06C1"/>
    <w:rsid w:val="004A1D9C"/>
    <w:rsid w:val="004A2A56"/>
    <w:rsid w:val="004A6218"/>
    <w:rsid w:val="004A629E"/>
    <w:rsid w:val="004A7C4E"/>
    <w:rsid w:val="004C7DD7"/>
    <w:rsid w:val="004D4B04"/>
    <w:rsid w:val="004D6862"/>
    <w:rsid w:val="004E0F6C"/>
    <w:rsid w:val="004E238C"/>
    <w:rsid w:val="004F3BA3"/>
    <w:rsid w:val="00501F3F"/>
    <w:rsid w:val="005044FC"/>
    <w:rsid w:val="00516806"/>
    <w:rsid w:val="00521180"/>
    <w:rsid w:val="00524056"/>
    <w:rsid w:val="005243C2"/>
    <w:rsid w:val="0052575E"/>
    <w:rsid w:val="005271A4"/>
    <w:rsid w:val="005300F1"/>
    <w:rsid w:val="0053090B"/>
    <w:rsid w:val="00531274"/>
    <w:rsid w:val="00544E44"/>
    <w:rsid w:val="00546348"/>
    <w:rsid w:val="005478CF"/>
    <w:rsid w:val="005556B2"/>
    <w:rsid w:val="00556F65"/>
    <w:rsid w:val="005613BB"/>
    <w:rsid w:val="00564BE6"/>
    <w:rsid w:val="00570161"/>
    <w:rsid w:val="0057031D"/>
    <w:rsid w:val="00574CE3"/>
    <w:rsid w:val="005805FF"/>
    <w:rsid w:val="00581AF0"/>
    <w:rsid w:val="00587DED"/>
    <w:rsid w:val="005A46C7"/>
    <w:rsid w:val="005A5E71"/>
    <w:rsid w:val="005B02B8"/>
    <w:rsid w:val="005B6F80"/>
    <w:rsid w:val="005B70EE"/>
    <w:rsid w:val="005D0B59"/>
    <w:rsid w:val="005D2CA8"/>
    <w:rsid w:val="005E1B74"/>
    <w:rsid w:val="005E1C18"/>
    <w:rsid w:val="005F1F48"/>
    <w:rsid w:val="00600078"/>
    <w:rsid w:val="006017DA"/>
    <w:rsid w:val="00601DF0"/>
    <w:rsid w:val="006053C9"/>
    <w:rsid w:val="006120A6"/>
    <w:rsid w:val="00625358"/>
    <w:rsid w:val="006310DE"/>
    <w:rsid w:val="00631B30"/>
    <w:rsid w:val="00636C0F"/>
    <w:rsid w:val="00643E40"/>
    <w:rsid w:val="0067113A"/>
    <w:rsid w:val="00680445"/>
    <w:rsid w:val="006824B7"/>
    <w:rsid w:val="0068345E"/>
    <w:rsid w:val="00687FCE"/>
    <w:rsid w:val="0069295E"/>
    <w:rsid w:val="0069735D"/>
    <w:rsid w:val="00697951"/>
    <w:rsid w:val="006A0BA5"/>
    <w:rsid w:val="006C3537"/>
    <w:rsid w:val="006C5895"/>
    <w:rsid w:val="006D1183"/>
    <w:rsid w:val="006D150F"/>
    <w:rsid w:val="006E056D"/>
    <w:rsid w:val="006E2967"/>
    <w:rsid w:val="006E4709"/>
    <w:rsid w:val="006E62A7"/>
    <w:rsid w:val="006F22E6"/>
    <w:rsid w:val="006F2880"/>
    <w:rsid w:val="006F442F"/>
    <w:rsid w:val="00702708"/>
    <w:rsid w:val="00704143"/>
    <w:rsid w:val="00713E1E"/>
    <w:rsid w:val="00722A66"/>
    <w:rsid w:val="00730ABE"/>
    <w:rsid w:val="00733A2C"/>
    <w:rsid w:val="007368E9"/>
    <w:rsid w:val="007464B4"/>
    <w:rsid w:val="00752A1F"/>
    <w:rsid w:val="007530ED"/>
    <w:rsid w:val="00756383"/>
    <w:rsid w:val="007613D5"/>
    <w:rsid w:val="0076264B"/>
    <w:rsid w:val="007634EA"/>
    <w:rsid w:val="00764D2C"/>
    <w:rsid w:val="00765A7B"/>
    <w:rsid w:val="007667F7"/>
    <w:rsid w:val="00766D0E"/>
    <w:rsid w:val="007812D7"/>
    <w:rsid w:val="00796AA8"/>
    <w:rsid w:val="007B2B70"/>
    <w:rsid w:val="007B6736"/>
    <w:rsid w:val="007B6D02"/>
    <w:rsid w:val="007B7FED"/>
    <w:rsid w:val="007C0B76"/>
    <w:rsid w:val="007C22C2"/>
    <w:rsid w:val="007C7882"/>
    <w:rsid w:val="007C7D58"/>
    <w:rsid w:val="007D73C2"/>
    <w:rsid w:val="007D78FE"/>
    <w:rsid w:val="007E2C57"/>
    <w:rsid w:val="007E5F46"/>
    <w:rsid w:val="007E7A56"/>
    <w:rsid w:val="007F3383"/>
    <w:rsid w:val="007F44A7"/>
    <w:rsid w:val="00807E23"/>
    <w:rsid w:val="00810621"/>
    <w:rsid w:val="008145C0"/>
    <w:rsid w:val="00815617"/>
    <w:rsid w:val="0082018D"/>
    <w:rsid w:val="0082386A"/>
    <w:rsid w:val="008238DD"/>
    <w:rsid w:val="00826183"/>
    <w:rsid w:val="00826287"/>
    <w:rsid w:val="00830787"/>
    <w:rsid w:val="00840314"/>
    <w:rsid w:val="00840686"/>
    <w:rsid w:val="00842373"/>
    <w:rsid w:val="00844027"/>
    <w:rsid w:val="008521F9"/>
    <w:rsid w:val="00861EDB"/>
    <w:rsid w:val="00867FC7"/>
    <w:rsid w:val="00870683"/>
    <w:rsid w:val="00872534"/>
    <w:rsid w:val="00873588"/>
    <w:rsid w:val="00887FA0"/>
    <w:rsid w:val="008A2256"/>
    <w:rsid w:val="008B1856"/>
    <w:rsid w:val="008B6611"/>
    <w:rsid w:val="008C3001"/>
    <w:rsid w:val="008C37BB"/>
    <w:rsid w:val="008E602C"/>
    <w:rsid w:val="008F5687"/>
    <w:rsid w:val="00914F4B"/>
    <w:rsid w:val="0092471C"/>
    <w:rsid w:val="00924FA0"/>
    <w:rsid w:val="00930B84"/>
    <w:rsid w:val="009313EB"/>
    <w:rsid w:val="00935A9E"/>
    <w:rsid w:val="00937911"/>
    <w:rsid w:val="009406F0"/>
    <w:rsid w:val="00944223"/>
    <w:rsid w:val="00945288"/>
    <w:rsid w:val="00951F9A"/>
    <w:rsid w:val="00952FDF"/>
    <w:rsid w:val="0095362C"/>
    <w:rsid w:val="00955843"/>
    <w:rsid w:val="00955CB7"/>
    <w:rsid w:val="00965F21"/>
    <w:rsid w:val="00977D64"/>
    <w:rsid w:val="00977F06"/>
    <w:rsid w:val="009822E0"/>
    <w:rsid w:val="00982A1A"/>
    <w:rsid w:val="00987C41"/>
    <w:rsid w:val="0099010B"/>
    <w:rsid w:val="0099030E"/>
    <w:rsid w:val="00995EB6"/>
    <w:rsid w:val="009A5F02"/>
    <w:rsid w:val="009B0D44"/>
    <w:rsid w:val="009B68D0"/>
    <w:rsid w:val="009B7DBD"/>
    <w:rsid w:val="009C07DF"/>
    <w:rsid w:val="009C41D8"/>
    <w:rsid w:val="009C7B5D"/>
    <w:rsid w:val="009D3E76"/>
    <w:rsid w:val="009F19D5"/>
    <w:rsid w:val="00A02616"/>
    <w:rsid w:val="00A03D1A"/>
    <w:rsid w:val="00A0538E"/>
    <w:rsid w:val="00A07634"/>
    <w:rsid w:val="00A07B2B"/>
    <w:rsid w:val="00A11015"/>
    <w:rsid w:val="00A131C2"/>
    <w:rsid w:val="00A150B0"/>
    <w:rsid w:val="00A24BE7"/>
    <w:rsid w:val="00A3134C"/>
    <w:rsid w:val="00A32DCB"/>
    <w:rsid w:val="00A37C80"/>
    <w:rsid w:val="00A52009"/>
    <w:rsid w:val="00A537D8"/>
    <w:rsid w:val="00A60A3D"/>
    <w:rsid w:val="00A63870"/>
    <w:rsid w:val="00A751C9"/>
    <w:rsid w:val="00A811B0"/>
    <w:rsid w:val="00A81C48"/>
    <w:rsid w:val="00A829CD"/>
    <w:rsid w:val="00A8349F"/>
    <w:rsid w:val="00A8408E"/>
    <w:rsid w:val="00A84DF5"/>
    <w:rsid w:val="00A85FFA"/>
    <w:rsid w:val="00A928AB"/>
    <w:rsid w:val="00AA1F0C"/>
    <w:rsid w:val="00AA2AEC"/>
    <w:rsid w:val="00AA3C89"/>
    <w:rsid w:val="00AB5636"/>
    <w:rsid w:val="00AD7F1B"/>
    <w:rsid w:val="00AE2B37"/>
    <w:rsid w:val="00AE3F86"/>
    <w:rsid w:val="00AF06F6"/>
    <w:rsid w:val="00AF08EB"/>
    <w:rsid w:val="00AF505D"/>
    <w:rsid w:val="00AF6681"/>
    <w:rsid w:val="00AF68EA"/>
    <w:rsid w:val="00AF73A9"/>
    <w:rsid w:val="00B01017"/>
    <w:rsid w:val="00B10218"/>
    <w:rsid w:val="00B16350"/>
    <w:rsid w:val="00B411D2"/>
    <w:rsid w:val="00B441FC"/>
    <w:rsid w:val="00B47E13"/>
    <w:rsid w:val="00B51FE5"/>
    <w:rsid w:val="00B5235B"/>
    <w:rsid w:val="00B53738"/>
    <w:rsid w:val="00B75C26"/>
    <w:rsid w:val="00B80DE8"/>
    <w:rsid w:val="00B8515E"/>
    <w:rsid w:val="00B92AB8"/>
    <w:rsid w:val="00B92FED"/>
    <w:rsid w:val="00BA6A66"/>
    <w:rsid w:val="00BB094E"/>
    <w:rsid w:val="00BB1E2C"/>
    <w:rsid w:val="00BC4962"/>
    <w:rsid w:val="00BC4EEC"/>
    <w:rsid w:val="00BC5590"/>
    <w:rsid w:val="00BD0064"/>
    <w:rsid w:val="00BD0533"/>
    <w:rsid w:val="00BD1D1C"/>
    <w:rsid w:val="00BD26E8"/>
    <w:rsid w:val="00BE0F77"/>
    <w:rsid w:val="00BE2634"/>
    <w:rsid w:val="00BE4624"/>
    <w:rsid w:val="00BE561F"/>
    <w:rsid w:val="00BF3FCE"/>
    <w:rsid w:val="00BF42E1"/>
    <w:rsid w:val="00BF7F37"/>
    <w:rsid w:val="00C00419"/>
    <w:rsid w:val="00C00C6F"/>
    <w:rsid w:val="00C00EE4"/>
    <w:rsid w:val="00C027DE"/>
    <w:rsid w:val="00C0523B"/>
    <w:rsid w:val="00C0720E"/>
    <w:rsid w:val="00C10739"/>
    <w:rsid w:val="00C132B3"/>
    <w:rsid w:val="00C22DA9"/>
    <w:rsid w:val="00C244F3"/>
    <w:rsid w:val="00C36411"/>
    <w:rsid w:val="00C36A9A"/>
    <w:rsid w:val="00C43E3B"/>
    <w:rsid w:val="00C460EC"/>
    <w:rsid w:val="00C53237"/>
    <w:rsid w:val="00C67D47"/>
    <w:rsid w:val="00C7231F"/>
    <w:rsid w:val="00C77938"/>
    <w:rsid w:val="00C81FFC"/>
    <w:rsid w:val="00C82AF1"/>
    <w:rsid w:val="00C833E0"/>
    <w:rsid w:val="00C840F6"/>
    <w:rsid w:val="00C962B5"/>
    <w:rsid w:val="00CA3D50"/>
    <w:rsid w:val="00CB1C31"/>
    <w:rsid w:val="00CB26B0"/>
    <w:rsid w:val="00CB7518"/>
    <w:rsid w:val="00CC21A2"/>
    <w:rsid w:val="00CC366B"/>
    <w:rsid w:val="00CC3B18"/>
    <w:rsid w:val="00CC4C74"/>
    <w:rsid w:val="00CC5675"/>
    <w:rsid w:val="00CC6BFB"/>
    <w:rsid w:val="00CD2FE4"/>
    <w:rsid w:val="00CE25E0"/>
    <w:rsid w:val="00CE5F02"/>
    <w:rsid w:val="00CE7D98"/>
    <w:rsid w:val="00CF4421"/>
    <w:rsid w:val="00CF465C"/>
    <w:rsid w:val="00CF6205"/>
    <w:rsid w:val="00CF6852"/>
    <w:rsid w:val="00D0280E"/>
    <w:rsid w:val="00D047FC"/>
    <w:rsid w:val="00D06C8F"/>
    <w:rsid w:val="00D17942"/>
    <w:rsid w:val="00D31427"/>
    <w:rsid w:val="00D31CC0"/>
    <w:rsid w:val="00D32D8E"/>
    <w:rsid w:val="00D34A1A"/>
    <w:rsid w:val="00D37FB5"/>
    <w:rsid w:val="00D42FB8"/>
    <w:rsid w:val="00D473B2"/>
    <w:rsid w:val="00D532A1"/>
    <w:rsid w:val="00D575A2"/>
    <w:rsid w:val="00D610C2"/>
    <w:rsid w:val="00D66263"/>
    <w:rsid w:val="00D70007"/>
    <w:rsid w:val="00D742EF"/>
    <w:rsid w:val="00D750E9"/>
    <w:rsid w:val="00D828A5"/>
    <w:rsid w:val="00D82CD5"/>
    <w:rsid w:val="00D8335B"/>
    <w:rsid w:val="00D86A28"/>
    <w:rsid w:val="00D8794B"/>
    <w:rsid w:val="00D971A6"/>
    <w:rsid w:val="00DA3678"/>
    <w:rsid w:val="00DA44F9"/>
    <w:rsid w:val="00DA7407"/>
    <w:rsid w:val="00DB2326"/>
    <w:rsid w:val="00DB56BB"/>
    <w:rsid w:val="00DB745E"/>
    <w:rsid w:val="00DC454F"/>
    <w:rsid w:val="00DC6470"/>
    <w:rsid w:val="00DD3020"/>
    <w:rsid w:val="00DD554F"/>
    <w:rsid w:val="00DE317D"/>
    <w:rsid w:val="00DE66B0"/>
    <w:rsid w:val="00DF21AA"/>
    <w:rsid w:val="00DF41AE"/>
    <w:rsid w:val="00E04CAB"/>
    <w:rsid w:val="00E109BF"/>
    <w:rsid w:val="00E13534"/>
    <w:rsid w:val="00E15EFB"/>
    <w:rsid w:val="00E23BB2"/>
    <w:rsid w:val="00E32DFA"/>
    <w:rsid w:val="00E42136"/>
    <w:rsid w:val="00E473AD"/>
    <w:rsid w:val="00E52964"/>
    <w:rsid w:val="00E56652"/>
    <w:rsid w:val="00E63F53"/>
    <w:rsid w:val="00E67E00"/>
    <w:rsid w:val="00E820A1"/>
    <w:rsid w:val="00E85057"/>
    <w:rsid w:val="00E86667"/>
    <w:rsid w:val="00E919A3"/>
    <w:rsid w:val="00E94920"/>
    <w:rsid w:val="00EA392F"/>
    <w:rsid w:val="00EC5A05"/>
    <w:rsid w:val="00EE2D95"/>
    <w:rsid w:val="00F050E0"/>
    <w:rsid w:val="00F073B6"/>
    <w:rsid w:val="00F25EF3"/>
    <w:rsid w:val="00F279F5"/>
    <w:rsid w:val="00F347B8"/>
    <w:rsid w:val="00F42113"/>
    <w:rsid w:val="00F506F9"/>
    <w:rsid w:val="00F57A64"/>
    <w:rsid w:val="00F61A6B"/>
    <w:rsid w:val="00F73B3F"/>
    <w:rsid w:val="00F77F25"/>
    <w:rsid w:val="00F8349D"/>
    <w:rsid w:val="00F90CC6"/>
    <w:rsid w:val="00F95A93"/>
    <w:rsid w:val="00FA1EBD"/>
    <w:rsid w:val="00FA2884"/>
    <w:rsid w:val="00FA3610"/>
    <w:rsid w:val="00FB0E35"/>
    <w:rsid w:val="00FB14BD"/>
    <w:rsid w:val="00FB1A5F"/>
    <w:rsid w:val="00FB34A1"/>
    <w:rsid w:val="00FC1D25"/>
    <w:rsid w:val="00FC37C5"/>
    <w:rsid w:val="00FD2177"/>
    <w:rsid w:val="00FD570D"/>
    <w:rsid w:val="00FD6D94"/>
    <w:rsid w:val="00FE0DCB"/>
    <w:rsid w:val="00FE0ECC"/>
    <w:rsid w:val="00FE2F13"/>
    <w:rsid w:val="00FE32FC"/>
    <w:rsid w:val="00FE3E9E"/>
    <w:rsid w:val="00FE63EB"/>
    <w:rsid w:val="474F40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2C"/>
    <w:pPr>
      <w:widowControl w:val="0"/>
      <w:spacing w:line="360" w:lineRule="auto"/>
      <w:ind w:firstLineChars="200" w:firstLine="200"/>
      <w:jc w:val="both"/>
    </w:pPr>
    <w:rPr>
      <w:rFonts w:ascii="Times New Roman" w:eastAsia="宋体" w:hAnsi="Times New Roman" w:cs="Times New Roman"/>
      <w:kern w:val="2"/>
      <w:sz w:val="24"/>
      <w:szCs w:val="24"/>
    </w:rPr>
  </w:style>
  <w:style w:type="paragraph" w:styleId="1">
    <w:name w:val="heading 1"/>
    <w:basedOn w:val="a"/>
    <w:next w:val="a"/>
    <w:link w:val="1Char"/>
    <w:qFormat/>
    <w:rsid w:val="00E67E0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822E0"/>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8B661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E67E00"/>
    <w:rPr>
      <w:rFonts w:ascii="宋体"/>
      <w:sz w:val="18"/>
      <w:szCs w:val="18"/>
    </w:rPr>
  </w:style>
  <w:style w:type="paragraph" w:styleId="a4">
    <w:name w:val="footer"/>
    <w:basedOn w:val="a"/>
    <w:link w:val="Char0"/>
    <w:uiPriority w:val="99"/>
    <w:unhideWhenUsed/>
    <w:qFormat/>
    <w:rsid w:val="00E67E00"/>
    <w:pPr>
      <w:tabs>
        <w:tab w:val="center" w:pos="4153"/>
        <w:tab w:val="right" w:pos="8306"/>
      </w:tabs>
      <w:snapToGrid w:val="0"/>
      <w:jc w:val="left"/>
    </w:pPr>
    <w:rPr>
      <w:sz w:val="18"/>
      <w:szCs w:val="18"/>
    </w:rPr>
  </w:style>
  <w:style w:type="paragraph" w:styleId="a5">
    <w:name w:val="header"/>
    <w:basedOn w:val="a"/>
    <w:link w:val="Char1"/>
    <w:uiPriority w:val="99"/>
    <w:unhideWhenUsed/>
    <w:rsid w:val="00E67E0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67E00"/>
    <w:pPr>
      <w:spacing w:before="120" w:after="120"/>
      <w:jc w:val="left"/>
    </w:pPr>
    <w:rPr>
      <w:b/>
      <w:bCs/>
      <w:caps/>
      <w:sz w:val="20"/>
      <w:szCs w:val="20"/>
    </w:rPr>
  </w:style>
  <w:style w:type="character" w:styleId="a6">
    <w:name w:val="Hyperlink"/>
    <w:uiPriority w:val="99"/>
    <w:qFormat/>
    <w:rsid w:val="00E67E00"/>
    <w:rPr>
      <w:color w:val="0000FF"/>
      <w:u w:val="single"/>
    </w:rPr>
  </w:style>
  <w:style w:type="character" w:customStyle="1" w:styleId="1Char">
    <w:name w:val="标题 1 Char"/>
    <w:basedOn w:val="a0"/>
    <w:link w:val="1"/>
    <w:qFormat/>
    <w:rsid w:val="00E67E00"/>
    <w:rPr>
      <w:rFonts w:ascii="Times New Roman" w:eastAsia="宋体" w:hAnsi="Times New Roman" w:cs="Times New Roman"/>
      <w:b/>
      <w:bCs/>
      <w:kern w:val="44"/>
      <w:sz w:val="44"/>
      <w:szCs w:val="44"/>
    </w:rPr>
  </w:style>
  <w:style w:type="paragraph" w:customStyle="1" w:styleId="CharCharChar1CharChar">
    <w:name w:val="Char Char Char1 Char Char"/>
    <w:basedOn w:val="a3"/>
    <w:rsid w:val="00E67E00"/>
    <w:pPr>
      <w:shd w:val="clear" w:color="auto" w:fill="000080"/>
      <w:adjustRightInd w:val="0"/>
      <w:spacing w:line="436" w:lineRule="exact"/>
      <w:ind w:left="357"/>
      <w:jc w:val="left"/>
      <w:outlineLvl w:val="3"/>
    </w:pPr>
    <w:rPr>
      <w:rFonts w:ascii="Tahoma" w:hAnsi="Tahoma"/>
      <w:b/>
      <w:sz w:val="24"/>
      <w:szCs w:val="24"/>
    </w:rPr>
  </w:style>
  <w:style w:type="character" w:customStyle="1" w:styleId="Char">
    <w:name w:val="文档结构图 Char"/>
    <w:basedOn w:val="a0"/>
    <w:link w:val="a3"/>
    <w:uiPriority w:val="99"/>
    <w:semiHidden/>
    <w:qFormat/>
    <w:rsid w:val="00E67E00"/>
    <w:rPr>
      <w:rFonts w:ascii="宋体" w:eastAsia="宋体" w:hAnsi="Times New Roman" w:cs="Times New Roman"/>
      <w:sz w:val="18"/>
      <w:szCs w:val="18"/>
    </w:rPr>
  </w:style>
  <w:style w:type="character" w:customStyle="1" w:styleId="Char1">
    <w:name w:val="页眉 Char"/>
    <w:basedOn w:val="a0"/>
    <w:link w:val="a5"/>
    <w:uiPriority w:val="99"/>
    <w:rsid w:val="00E67E00"/>
    <w:rPr>
      <w:rFonts w:ascii="Times New Roman" w:eastAsia="宋体" w:hAnsi="Times New Roman" w:cs="Times New Roman"/>
      <w:sz w:val="18"/>
      <w:szCs w:val="18"/>
    </w:rPr>
  </w:style>
  <w:style w:type="character" w:customStyle="1" w:styleId="Char0">
    <w:name w:val="页脚 Char"/>
    <w:basedOn w:val="a0"/>
    <w:link w:val="a4"/>
    <w:uiPriority w:val="99"/>
    <w:rsid w:val="00E67E00"/>
    <w:rPr>
      <w:rFonts w:ascii="Times New Roman" w:eastAsia="宋体" w:hAnsi="Times New Roman" w:cs="Times New Roman"/>
      <w:sz w:val="18"/>
      <w:szCs w:val="18"/>
    </w:rPr>
  </w:style>
  <w:style w:type="paragraph" w:styleId="a7">
    <w:name w:val="List Paragraph"/>
    <w:basedOn w:val="a"/>
    <w:uiPriority w:val="99"/>
    <w:rsid w:val="00C244F3"/>
    <w:pPr>
      <w:ind w:firstLine="420"/>
    </w:pPr>
  </w:style>
  <w:style w:type="paragraph" w:styleId="a8">
    <w:name w:val="Title"/>
    <w:basedOn w:val="a"/>
    <w:next w:val="a"/>
    <w:link w:val="Char2"/>
    <w:uiPriority w:val="10"/>
    <w:qFormat/>
    <w:rsid w:val="007530ED"/>
    <w:pPr>
      <w:spacing w:before="240" w:after="60"/>
      <w:jc w:val="center"/>
      <w:outlineLvl w:val="0"/>
    </w:pPr>
    <w:rPr>
      <w:rFonts w:asciiTheme="majorHAnsi" w:eastAsiaTheme="majorEastAsia" w:hAnsiTheme="majorHAnsi" w:cstheme="majorBidi"/>
      <w:b/>
      <w:bCs/>
      <w:sz w:val="32"/>
      <w:szCs w:val="32"/>
    </w:rPr>
  </w:style>
  <w:style w:type="character" w:customStyle="1" w:styleId="Char2">
    <w:name w:val="标题 Char"/>
    <w:basedOn w:val="a0"/>
    <w:link w:val="a8"/>
    <w:uiPriority w:val="10"/>
    <w:rsid w:val="007530ED"/>
    <w:rPr>
      <w:rFonts w:asciiTheme="majorHAnsi" w:eastAsiaTheme="majorEastAsia" w:hAnsiTheme="majorHAnsi" w:cstheme="majorBidi"/>
      <w:b/>
      <w:bCs/>
      <w:kern w:val="2"/>
      <w:sz w:val="32"/>
      <w:szCs w:val="32"/>
    </w:rPr>
  </w:style>
  <w:style w:type="character" w:customStyle="1" w:styleId="2Char">
    <w:name w:val="标题 2 Char"/>
    <w:basedOn w:val="a0"/>
    <w:link w:val="2"/>
    <w:uiPriority w:val="9"/>
    <w:rsid w:val="009822E0"/>
    <w:rPr>
      <w:rFonts w:asciiTheme="majorHAnsi" w:eastAsiaTheme="majorEastAsia" w:hAnsiTheme="majorHAnsi" w:cstheme="majorBidi"/>
      <w:b/>
      <w:bCs/>
      <w:kern w:val="2"/>
      <w:sz w:val="24"/>
      <w:szCs w:val="32"/>
    </w:rPr>
  </w:style>
  <w:style w:type="table" w:styleId="a9">
    <w:name w:val="Table Grid"/>
    <w:basedOn w:val="a1"/>
    <w:uiPriority w:val="99"/>
    <w:qFormat/>
    <w:rsid w:val="00E4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uiPriority w:val="9"/>
    <w:rsid w:val="008B6611"/>
    <w:rPr>
      <w:rFonts w:ascii="Times New Roman" w:eastAsia="宋体" w:hAnsi="Times New Roman" w:cs="Times New Roman"/>
      <w:b/>
      <w:bCs/>
      <w:kern w:val="2"/>
      <w:sz w:val="24"/>
      <w:szCs w:val="32"/>
    </w:rPr>
  </w:style>
  <w:style w:type="paragraph" w:styleId="20">
    <w:name w:val="toc 2"/>
    <w:basedOn w:val="a"/>
    <w:next w:val="a"/>
    <w:autoRedefine/>
    <w:uiPriority w:val="39"/>
    <w:unhideWhenUsed/>
    <w:rsid w:val="00D8794B"/>
    <w:pPr>
      <w:ind w:leftChars="200" w:left="420"/>
    </w:pPr>
  </w:style>
  <w:style w:type="paragraph" w:styleId="30">
    <w:name w:val="toc 3"/>
    <w:basedOn w:val="a"/>
    <w:next w:val="a"/>
    <w:autoRedefine/>
    <w:uiPriority w:val="39"/>
    <w:unhideWhenUsed/>
    <w:rsid w:val="00D8794B"/>
    <w:pPr>
      <w:ind w:leftChars="400" w:left="840"/>
    </w:pPr>
  </w:style>
  <w:style w:type="paragraph" w:styleId="aa">
    <w:name w:val="Date"/>
    <w:basedOn w:val="a"/>
    <w:next w:val="a"/>
    <w:link w:val="Char3"/>
    <w:uiPriority w:val="99"/>
    <w:semiHidden/>
    <w:unhideWhenUsed/>
    <w:rsid w:val="00013F76"/>
    <w:pPr>
      <w:ind w:leftChars="2500" w:left="100"/>
    </w:pPr>
  </w:style>
  <w:style w:type="character" w:customStyle="1" w:styleId="Char3">
    <w:name w:val="日期 Char"/>
    <w:basedOn w:val="a0"/>
    <w:link w:val="aa"/>
    <w:uiPriority w:val="99"/>
    <w:semiHidden/>
    <w:rsid w:val="00013F76"/>
    <w:rPr>
      <w:rFonts w:ascii="Times New Roman" w:eastAsia="宋体" w:hAnsi="Times New Roman" w:cs="Times New Roman"/>
      <w:kern w:val="2"/>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13.emf"/><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Documents/WXWork/1688850847170031/Cache/Image/2022-11/Collage_20221111_100247.jpg"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jpeg"/><Relationship Id="rId29" Type="http://schemas.openxmlformats.org/officeDocument/2006/relationships/image" Target="media/image2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69474C7-A571-4513-A885-4E397055B50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5360</TotalTime>
  <Pages>30</Pages>
  <Words>2188</Words>
  <Characters>12476</Characters>
  <Application>Microsoft Office Word</Application>
  <DocSecurity>0</DocSecurity>
  <Lines>103</Lines>
  <Paragraphs>29</Paragraphs>
  <ScaleCrop>false</ScaleCrop>
  <Company/>
  <LinksUpToDate>false</LinksUpToDate>
  <CharactersWithSpaces>14635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abc</cp:lastModifiedBy>
  <cp:revision>644</cp:revision>
  <dcterms:created xsi:type="dcterms:W3CDTF">2014-06-06T07:36:00Z</dcterms:created>
  <dcterms:modified xsi:type="dcterms:W3CDTF">2022-11-25T08:00:00Z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90186085E02E4CD0B393B61089355FD7</vt:lpwstr>
  </property>
</Properties>
</file>