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rPr>
          <w:rFonts w:ascii="黑体" w:hAnsi="黑体" w:eastAsia="黑体" w:cs="黑体"/>
          <w:b/>
          <w:bCs/>
          <w:sz w:val="44"/>
          <w:szCs w:val="44"/>
          <w:lang w:val="en-US" w:eastAsia="zh-CN" w:bidi="ar-SA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 w:bidi="ar-SA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360" w:lineRule="auto"/>
        <w:jc w:val="center"/>
        <w:textAlignment w:val="auto"/>
        <w:rPr>
          <w:rFonts w:hint="eastAsia" w:ascii="宋体" w:hAnsi="宋体" w:eastAsia="宋体" w:cs="宋体"/>
          <w:b/>
          <w:bCs/>
          <w:spacing w:val="-4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-4"/>
          <w:kern w:val="0"/>
          <w:sz w:val="36"/>
          <w:szCs w:val="36"/>
          <w:lang w:val="en-US" w:eastAsia="zh-CN"/>
        </w:rPr>
        <w:t>参会回执表</w:t>
      </w:r>
    </w:p>
    <w:tbl>
      <w:tblPr>
        <w:tblStyle w:val="4"/>
        <w:tblW w:w="4997" w:type="pct"/>
        <w:jc w:val="center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371"/>
        <w:gridCol w:w="2323"/>
        <w:gridCol w:w="1641"/>
        <w:gridCol w:w="1434"/>
        <w:gridCol w:w="2318"/>
      </w:tblGrid>
      <w:tr>
        <w:trPr>
          <w:trHeight w:val="634" w:hRule="exact"/>
          <w:jc w:val="center"/>
        </w:trPr>
        <w:tc>
          <w:tcPr>
            <w:tcW w:w="754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单位名称</w:t>
            </w:r>
          </w:p>
        </w:tc>
        <w:tc>
          <w:tcPr>
            <w:tcW w:w="4245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rPr>
          <w:trHeight w:val="600" w:hRule="exact"/>
          <w:jc w:val="center"/>
        </w:trPr>
        <w:tc>
          <w:tcPr>
            <w:tcW w:w="754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地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址</w:t>
            </w:r>
          </w:p>
        </w:tc>
        <w:tc>
          <w:tcPr>
            <w:tcW w:w="2181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789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邮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编</w:t>
            </w:r>
          </w:p>
        </w:tc>
        <w:tc>
          <w:tcPr>
            <w:tcW w:w="1275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rPr>
          <w:trHeight w:val="3281" w:hRule="exact"/>
          <w:jc w:val="center"/>
        </w:trPr>
        <w:tc>
          <w:tcPr>
            <w:tcW w:w="754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eastAsia="zh-CN"/>
              </w:rPr>
              <w:t>参加项目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zh-TW" w:eastAsia="zh-CN" w:bidi="zh-TW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eastAsia="zh-CN"/>
              </w:rPr>
              <w:t>（单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eastAsia="zh-CN"/>
              </w:rPr>
              <w:t>选）</w:t>
            </w:r>
          </w:p>
        </w:tc>
        <w:tc>
          <w:tcPr>
            <w:tcW w:w="4245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《铬污染地块原位还原稳定化修复技术指南》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《重金属污染场地土壤生态环境风险评估技术指南》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《重金属污染场地土壤生态环境风险管控技术指南》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《锑矿区污染土壤梯度阻隔拦截技术指南》</w:t>
            </w:r>
          </w:p>
          <w:p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《低累积作物与修复植物轮作技术指南》</w:t>
            </w:r>
          </w:p>
          <w:p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《重金属－有机物复合污染场地土壤稳定化－建堆式热脱附组合修复技术规范》</w:t>
            </w:r>
          </w:p>
          <w:p>
            <w:pPr>
              <w:pStyle w:val="2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《高含水率污泥智慧监管数据采集技术规程》</w:t>
            </w:r>
          </w:p>
        </w:tc>
      </w:tr>
      <w:tr>
        <w:trPr>
          <w:trHeight w:val="586" w:hRule="exact"/>
          <w:jc w:val="center"/>
        </w:trPr>
        <w:tc>
          <w:tcPr>
            <w:tcW w:w="754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代表姓名</w:t>
            </w:r>
          </w:p>
        </w:tc>
        <w:tc>
          <w:tcPr>
            <w:tcW w:w="1278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部门/职务</w:t>
            </w:r>
          </w:p>
        </w:tc>
        <w:tc>
          <w:tcPr>
            <w:tcW w:w="902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电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话</w:t>
            </w:r>
          </w:p>
        </w:tc>
        <w:tc>
          <w:tcPr>
            <w:tcW w:w="2064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电子邮箱</w:t>
            </w:r>
          </w:p>
        </w:tc>
      </w:tr>
      <w:tr>
        <w:trPr>
          <w:trHeight w:val="600" w:hRule="exact"/>
          <w:jc w:val="center"/>
        </w:trPr>
        <w:tc>
          <w:tcPr>
            <w:tcW w:w="754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278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902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064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rPr>
          <w:trHeight w:val="605" w:hRule="exact"/>
          <w:jc w:val="center"/>
        </w:trPr>
        <w:tc>
          <w:tcPr>
            <w:tcW w:w="7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9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06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rPr>
          <w:trHeight w:val="595" w:hRule="exact"/>
          <w:jc w:val="center"/>
        </w:trPr>
        <w:tc>
          <w:tcPr>
            <w:tcW w:w="7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9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06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</w:tbl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请将此表发送至acef_chs@163.com</w:t>
      </w:r>
    </w:p>
    <w:p>
      <w:pPr>
        <w:spacing w:line="480" w:lineRule="auto"/>
        <w:rPr>
          <w:rFonts w:ascii="仿宋_GB2312" w:hAnsi="仿宋_GB2312" w:eastAsia="仿宋_GB2312" w:cs="仿宋_GB2312"/>
          <w:kern w:val="0"/>
          <w:sz w:val="26"/>
          <w:szCs w:val="26"/>
        </w:rPr>
      </w:pPr>
    </w:p>
    <w:p>
      <w:bookmarkStart w:id="0" w:name="_GoBack"/>
      <w:bookmarkEnd w:id="0"/>
    </w:p>
    <w:sectPr>
      <w:pgSz w:w="11906" w:h="16838"/>
      <w:pgMar w:top="1440" w:right="1417" w:bottom="1440" w:left="141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 Light">
    <w:altName w:val="Helvetica Neue"/>
    <w:panose1 w:val="020F0302020204030204"/>
    <w:charset w:val="00"/>
    <w:family w:val="swiss"/>
    <w:pitch w:val="default"/>
    <w:sig w:usb0="00000000" w:usb1="00000000" w:usb2="00000000" w:usb3="00000000" w:csb0="2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FF8AAB"/>
    <w:rsid w:val="3FFF8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Table caption|1"/>
    <w:basedOn w:val="1"/>
    <w:qFormat/>
    <w:uiPriority w:val="0"/>
    <w:pPr>
      <w:spacing w:line="319" w:lineRule="exact"/>
    </w:pPr>
    <w:rPr>
      <w:rFonts w:ascii="宋体" w:hAnsi="宋体" w:eastAsia="宋体" w:cs="宋体"/>
      <w:lang w:val="zh-TW" w:eastAsia="zh-TW" w:bidi="zh-TW"/>
    </w:rPr>
  </w:style>
  <w:style w:type="paragraph" w:customStyle="1" w:styleId="6">
    <w:name w:val="Other|1"/>
    <w:basedOn w:val="1"/>
    <w:qFormat/>
    <w:uiPriority w:val="0"/>
    <w:rPr>
      <w:rFonts w:ascii="宋体" w:hAnsi="宋体" w:cs="宋体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Office_3.7.0.5929_F1E327BC-269C-435d-A152-05C5408002CA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2022-10-31T16:55:00Z</dcterms:created>
  <dc:creator>g</dc:creator>
  <cp:lastModifiedBy>g</cp:lastModifiedBy>
  <dcterms:modified xsi:type="dcterms:W3CDTF">2022-10-31T16:55:59Z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2052-3.7.0.5929</vt:lpwstr>
  </property>
</Properties>
</file>