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  <w:r>
        <w:rPr>
          <w:rFonts w:eastAsia="黑体"/>
        </w:rPr>
        <w:t>附件</w:t>
      </w:r>
    </w:p>
    <w:p>
      <w:pPr>
        <w:pStyle w:val="5"/>
        <w:bidi w:val="0"/>
        <w:rPr>
          <w:rFonts w:hint="eastAsia"/>
          <w:sz w:val="36"/>
          <w:szCs w:val="36"/>
        </w:rPr>
      </w:pPr>
    </w:p>
    <w:p>
      <w:pPr>
        <w:pStyle w:val="5"/>
        <w:bidi w:val="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Hans"/>
        </w:rPr>
        <w:t>中华环保联合会节能环保</w:t>
      </w:r>
      <w:r>
        <w:rPr>
          <w:rFonts w:hint="eastAsia"/>
          <w:sz w:val="36"/>
          <w:szCs w:val="36"/>
        </w:rPr>
        <w:t>技术</w:t>
      </w:r>
      <w:r>
        <w:rPr>
          <w:rFonts w:hint="default"/>
          <w:sz w:val="36"/>
          <w:szCs w:val="36"/>
        </w:rPr>
        <w:t>/</w:t>
      </w:r>
      <w:r>
        <w:rPr>
          <w:rFonts w:hint="eastAsia"/>
          <w:sz w:val="36"/>
          <w:szCs w:val="36"/>
          <w:lang w:val="en-US" w:eastAsia="zh-Hans"/>
        </w:rPr>
        <w:t>产品</w:t>
      </w:r>
    </w:p>
    <w:p>
      <w:pPr>
        <w:pStyle w:val="5"/>
        <w:bidi w:val="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征集重点领域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36" w:lineRule="auto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1. 水污染治理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包括生活污水、工业废水</w:t>
      </w:r>
      <w:r>
        <w:rPr>
          <w:rFonts w:hint="default" w:cs="Times New Roman"/>
          <w:spacing w:val="0"/>
          <w:kern w:val="2"/>
          <w:sz w:val="32"/>
          <w:szCs w:val="32"/>
        </w:rPr>
        <w:t>、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工业污泥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处理及资源化利用，河湖、城市黑臭水体等治理和生态修复。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2. 大气污染治理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包括烟气除尘脱硫脱硝及多污染物协同控制，重点行业挥发性有机物（VOCs）污染防治，移动源污染控制，无组织排放控制等。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3. 固体废物处理处置及资源化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包括生活垃圾、有机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</w:rPr>
        <w:t>固体废物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、大宗工业固体废物、主要农业废弃物、危险废物等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</w:rPr>
        <w:t>固体废物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处理及资源化。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4. 土壤及地下水修复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包括污染地块、农用地、工矿用地的土壤及地下水风险管控和绿色修复。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5. 环境监测与监控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包括生态环境质量、污染源和环境应急监测与监控</w:t>
      </w:r>
      <w:r>
        <w:rPr>
          <w:rFonts w:hint="default" w:cs="Times New Roman"/>
          <w:spacing w:val="0"/>
          <w:kern w:val="2"/>
          <w:sz w:val="32"/>
          <w:szCs w:val="32"/>
          <w:lang w:eastAsia="zh-Hans"/>
        </w:rPr>
        <w:t>、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机动车污染监测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等。</w:t>
      </w:r>
    </w:p>
    <w:p>
      <w:pPr>
        <w:keepNext w:val="0"/>
        <w:keepLines w:val="0"/>
        <w:widowControl w:val="0"/>
        <w:numPr>
          <w:ilvl w:val="0"/>
          <w:numId w:val="1"/>
        </w:numPr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Hans" w:bidi="ar-SA"/>
        </w:rPr>
        <w:t>碳减排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cs="Times New Roman"/>
          <w:spacing w:val="0"/>
          <w:kern w:val="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包括新能源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新材料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和任何可以减少二氧化碳排放的技术</w:t>
      </w:r>
      <w:r>
        <w:rPr>
          <w:rFonts w:hint="default" w:cs="Times New Roman"/>
          <w:spacing w:val="0"/>
          <w:kern w:val="2"/>
          <w:sz w:val="32"/>
          <w:szCs w:val="32"/>
          <w:lang w:eastAsia="zh-Hans"/>
        </w:rPr>
        <w:t>/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产品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等</w:t>
      </w:r>
      <w:r>
        <w:rPr>
          <w:rFonts w:hint="default" w:cs="Times New Roman"/>
          <w:spacing w:val="0"/>
          <w:kern w:val="2"/>
          <w:sz w:val="32"/>
          <w:szCs w:val="32"/>
          <w:lang w:eastAsia="zh-Hans"/>
        </w:rPr>
        <w:t>。</w:t>
      </w:r>
    </w:p>
    <w:p>
      <w:pPr>
        <w:keepNext w:val="0"/>
        <w:keepLines w:val="0"/>
        <w:widowControl w:val="0"/>
        <w:numPr>
          <w:ilvl w:val="0"/>
          <w:numId w:val="1"/>
        </w:numPr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Hans" w:bidi="ar-SA"/>
        </w:rPr>
        <w:t>碳中和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包括加快实现碳达峰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碳中和的技术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  <w:t>/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产品等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  <w:t>。</w:t>
      </w:r>
    </w:p>
    <w:p>
      <w:pPr>
        <w:keepNext w:val="0"/>
        <w:keepLines w:val="0"/>
        <w:widowControl w:val="0"/>
        <w:numPr>
          <w:ilvl w:val="0"/>
          <w:numId w:val="1"/>
        </w:numPr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eastAsia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eastAsia="zh-Hans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Hans" w:bidi="ar-SA"/>
        </w:rPr>
        <w:t>生态产品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包括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由生态系统产生并对人类提供有益效用的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Hans"/>
        </w:rPr>
        <w:t>产品和服务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eastAsia="zh-Hans"/>
        </w:rPr>
        <w:t>。</w:t>
      </w:r>
    </w:p>
    <w:p>
      <w:pPr>
        <w:keepNext w:val="0"/>
        <w:keepLines w:val="0"/>
        <w:widowControl w:val="0"/>
        <w:numPr>
          <w:ilvl w:val="0"/>
          <w:numId w:val="1"/>
        </w:numPr>
        <w:bidi w:val="0"/>
        <w:adjustRightInd w:val="0"/>
        <w:snapToGrid w:val="0"/>
        <w:spacing w:before="0" w:beforeLines="0" w:beforeAutospacing="0" w:after="0" w:afterLines="0" w:afterAutospacing="0" w:line="336" w:lineRule="auto"/>
        <w:ind w:firstLine="643" w:firstLineChars="200"/>
        <w:jc w:val="both"/>
        <w:outlineLvl w:val="2"/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kern w:val="2"/>
          <w:sz w:val="32"/>
          <w:szCs w:val="32"/>
          <w:lang w:val="en-US" w:eastAsia="zh-CN" w:bidi="ar-SA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包括噪声与振动污染控制、典型脆弱生态修复与保护</w:t>
      </w:r>
      <w:r>
        <w:rPr>
          <w:rFonts w:hint="default" w:cs="Times New Roman"/>
          <w:spacing w:val="0"/>
          <w:kern w:val="2"/>
          <w:sz w:val="32"/>
          <w:szCs w:val="32"/>
        </w:rPr>
        <w:t>、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室内车内环境</w:t>
      </w:r>
      <w:r>
        <w:rPr>
          <w:rFonts w:hint="default" w:cs="Times New Roman"/>
          <w:spacing w:val="0"/>
          <w:kern w:val="2"/>
          <w:sz w:val="32"/>
          <w:szCs w:val="32"/>
          <w:lang w:eastAsia="zh-Hans"/>
        </w:rPr>
        <w:t>、</w:t>
      </w:r>
      <w:r>
        <w:rPr>
          <w:rFonts w:hint="eastAsia" w:cs="Times New Roman"/>
          <w:spacing w:val="0"/>
          <w:kern w:val="2"/>
          <w:sz w:val="32"/>
          <w:szCs w:val="32"/>
          <w:lang w:val="en-US" w:eastAsia="zh-Hans"/>
        </w:rPr>
        <w:t>可降解塑料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  <w:t>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长城小标宋体">
    <w:altName w:val="苹方-简"/>
    <w:panose1 w:val="02010609010101010101"/>
    <w:charset w:val="00"/>
    <w:family w:val="moder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Apple Braille Outline 6 Dot">
    <w:panose1 w:val="05000000000000000000"/>
    <w:charset w:val="00"/>
    <w:family w:val="auto"/>
    <w:pitch w:val="default"/>
    <w:sig w:usb0="80000040" w:usb1="00000000" w:usb2="00040000" w:usb3="00000000" w:csb0="0000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Microsoft Himalaya">
    <w:altName w:val="苹方-简"/>
    <w:panose1 w:val="01010100010101010101"/>
    <w:charset w:val="00"/>
    <w:family w:val="auto"/>
    <w:pitch w:val="default"/>
    <w:sig w:usb0="00000000" w:usb1="00000000" w:usb2="00000040" w:usb3="00000000" w:csb0="0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CF5D7"/>
    <w:multiLevelType w:val="singleLevel"/>
    <w:tmpl w:val="607CF5D7"/>
    <w:lvl w:ilvl="0" w:tentative="0">
      <w:start w:val="6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816C9"/>
    <w:rsid w:val="01CC5E80"/>
    <w:rsid w:val="0869040E"/>
    <w:rsid w:val="237C552D"/>
    <w:rsid w:val="2787581E"/>
    <w:rsid w:val="2FC970BC"/>
    <w:rsid w:val="36AE7ABB"/>
    <w:rsid w:val="4BBCEB5C"/>
    <w:rsid w:val="51222B24"/>
    <w:rsid w:val="52B749E0"/>
    <w:rsid w:val="599770FE"/>
    <w:rsid w:val="5C626DAC"/>
    <w:rsid w:val="6A38203D"/>
    <w:rsid w:val="78CF1844"/>
    <w:rsid w:val="9BFF9F84"/>
    <w:rsid w:val="DED52A7D"/>
    <w:rsid w:val="EBDF78C5"/>
    <w:rsid w:val="EFFC6076"/>
    <w:rsid w:val="F6CB9C14"/>
    <w:rsid w:val="F7ACC52C"/>
    <w:rsid w:val="FDF5F5BF"/>
    <w:rsid w:val="FEFF1038"/>
    <w:rsid w:val="FFFFB3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36" w:lineRule="auto"/>
      <w:ind w:firstLine="624" w:firstLineChars="200"/>
      <w:jc w:val="both"/>
      <w:outlineLvl w:val="9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cs="Times New Roman"/>
      <w:kern w:val="44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eastAsia="楷体_GB2312" w:cs="Times New Roman"/>
      <w:b/>
    </w:rPr>
  </w:style>
  <w:style w:type="paragraph" w:styleId="4">
    <w:name w:val="heading 3"/>
    <w:basedOn w:val="1"/>
    <w:next w:val="1"/>
    <w:link w:val="8"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黑体"/>
      <w:bCs/>
      <w:sz w:val="32"/>
      <w:szCs w:val="32"/>
      <w:lang w:bidi="ar-SA"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3 Char"/>
    <w:link w:val="4"/>
    <w:qFormat/>
    <w:uiPriority w:val="0"/>
    <w:rPr>
      <w:rFonts w:ascii="Times New Roman" w:hAnsi="Times New Roman" w:eastAsia="黑体"/>
      <w:bCs/>
      <w:sz w:val="32"/>
      <w:szCs w:val="32"/>
      <w:lang w:bidi="ar-SA"/>
    </w:rPr>
  </w:style>
  <w:style w:type="character" w:customStyle="1" w:styleId="9">
    <w:name w:val="标题 2 Char"/>
    <w:link w:val="3"/>
    <w:qFormat/>
    <w:uiPriority w:val="0"/>
    <w:rPr>
      <w:rFonts w:ascii="Times New Roman" w:hAnsi="Times New Roman" w:eastAsia="楷体_GB2312" w:cs="Times New Roman"/>
      <w:b/>
    </w:rPr>
  </w:style>
  <w:style w:type="character" w:customStyle="1" w:styleId="10">
    <w:name w:val="标题 1 Char"/>
    <w:link w:val="2"/>
    <w:qFormat/>
    <w:uiPriority w:val="0"/>
    <w:rPr>
      <w:rFonts w:eastAsia="黑体" w:cs="Times New Roman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zhaoxinlei</dc:creator>
  <cp:lastModifiedBy>fairy</cp:lastModifiedBy>
  <dcterms:modified xsi:type="dcterms:W3CDTF">2021-06-15T09:52:03Z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ICV">
    <vt:lpwstr>CB04C427243B405496FDADFC5BA231A6</vt:lpwstr>
  </property>
</Properties>
</file>